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03D6E" w14:textId="77777777" w:rsidR="00DF291E" w:rsidRDefault="00DF291E" w:rsidP="00DF291E">
      <w:pPr>
        <w:spacing w:after="240" w:line="360" w:lineRule="auto"/>
        <w:jc w:val="center"/>
        <w:rPr>
          <w:rFonts w:cs="Times New Roman"/>
          <w:i/>
          <w:sz w:val="32"/>
          <w:szCs w:val="32"/>
        </w:rPr>
      </w:pPr>
      <w:r>
        <w:rPr>
          <w:rFonts w:cs="Times New Roman"/>
          <w:i/>
          <w:sz w:val="32"/>
          <w:szCs w:val="32"/>
        </w:rPr>
        <w:t>C</w:t>
      </w:r>
      <w:r w:rsidR="00BE6396">
        <w:rPr>
          <w:rFonts w:cs="Times New Roman"/>
          <w:i/>
          <w:sz w:val="32"/>
          <w:szCs w:val="32"/>
        </w:rPr>
        <w:t xml:space="preserve">onsiderations for </w:t>
      </w:r>
      <w:r w:rsidR="00A53F1E">
        <w:rPr>
          <w:rFonts w:cs="Times New Roman"/>
          <w:i/>
          <w:sz w:val="32"/>
          <w:szCs w:val="32"/>
        </w:rPr>
        <w:t xml:space="preserve">independent </w:t>
      </w:r>
      <w:r w:rsidR="00BE6396">
        <w:rPr>
          <w:rFonts w:cs="Times New Roman"/>
          <w:i/>
          <w:sz w:val="32"/>
          <w:szCs w:val="32"/>
        </w:rPr>
        <w:t xml:space="preserve">evaluators </w:t>
      </w:r>
      <w:r w:rsidR="0058226E">
        <w:rPr>
          <w:rFonts w:cs="Times New Roman"/>
          <w:i/>
          <w:sz w:val="32"/>
          <w:szCs w:val="32"/>
        </w:rPr>
        <w:t xml:space="preserve">in QQI Validation </w:t>
      </w:r>
      <w:r w:rsidR="00D8666C">
        <w:rPr>
          <w:rFonts w:cs="Times New Roman"/>
          <w:i/>
          <w:sz w:val="32"/>
          <w:szCs w:val="32"/>
        </w:rPr>
        <w:t xml:space="preserve">/ QA Approval </w:t>
      </w:r>
      <w:r w:rsidR="0058226E">
        <w:rPr>
          <w:rFonts w:cs="Times New Roman"/>
          <w:i/>
          <w:sz w:val="32"/>
          <w:szCs w:val="32"/>
        </w:rPr>
        <w:t xml:space="preserve">Processes </w:t>
      </w:r>
      <w:r>
        <w:rPr>
          <w:rFonts w:cs="Times New Roman"/>
          <w:i/>
          <w:sz w:val="32"/>
          <w:szCs w:val="32"/>
        </w:rPr>
        <w:t>(including conflicts of interest</w:t>
      </w:r>
      <w:r w:rsidR="0058226E">
        <w:rPr>
          <w:rFonts w:cs="Times New Roman"/>
          <w:i/>
          <w:sz w:val="32"/>
          <w:szCs w:val="32"/>
        </w:rPr>
        <w:t xml:space="preserve"> matters</w:t>
      </w:r>
      <w:r>
        <w:rPr>
          <w:rFonts w:cs="Times New Roman"/>
          <w:i/>
          <w:sz w:val="32"/>
          <w:szCs w:val="32"/>
        </w:rPr>
        <w:t>)</w:t>
      </w:r>
      <w:r w:rsidR="0002027F">
        <w:rPr>
          <w:rFonts w:cs="Times New Roman"/>
          <w:i/>
          <w:sz w:val="32"/>
          <w:szCs w:val="32"/>
        </w:rPr>
        <w:t xml:space="preserve"> </w:t>
      </w:r>
    </w:p>
    <w:p w14:paraId="4B116E51" w14:textId="4203FBAC" w:rsidR="008D6DA0" w:rsidRPr="00155405" w:rsidRDefault="0002027F" w:rsidP="00DF291E">
      <w:pPr>
        <w:spacing w:after="240" w:line="360" w:lineRule="auto"/>
        <w:jc w:val="center"/>
        <w:rPr>
          <w:rFonts w:cs="Times New Roman"/>
          <w:i/>
          <w:sz w:val="32"/>
          <w:szCs w:val="32"/>
        </w:rPr>
      </w:pPr>
      <w:r>
        <w:rPr>
          <w:rFonts w:cs="Times New Roman"/>
          <w:i/>
          <w:sz w:val="32"/>
          <w:szCs w:val="32"/>
        </w:rPr>
        <w:t xml:space="preserve">Version </w:t>
      </w:r>
      <w:r w:rsidR="00440A7A">
        <w:rPr>
          <w:rFonts w:cs="Times New Roman"/>
          <w:i/>
          <w:sz w:val="32"/>
          <w:szCs w:val="32"/>
        </w:rPr>
        <w:t>May 2020</w:t>
      </w:r>
    </w:p>
    <w:p w14:paraId="76C1EC98" w14:textId="77777777" w:rsidR="0058226E" w:rsidRPr="0058226E" w:rsidRDefault="0058226E" w:rsidP="00DF291E">
      <w:pPr>
        <w:spacing w:after="240" w:line="360" w:lineRule="auto"/>
        <w:rPr>
          <w:rFonts w:cs="Times New Roman"/>
          <w:b/>
        </w:rPr>
      </w:pPr>
      <w:r w:rsidRPr="0058226E">
        <w:rPr>
          <w:rFonts w:cs="Times New Roman"/>
          <w:b/>
        </w:rPr>
        <w:t>Independent evaluators</w:t>
      </w:r>
    </w:p>
    <w:p w14:paraId="089E74E4" w14:textId="77777777" w:rsidR="00587FB4" w:rsidRPr="002A7519" w:rsidRDefault="00587FB4" w:rsidP="00DF291E">
      <w:pPr>
        <w:spacing w:after="240" w:line="360" w:lineRule="auto"/>
        <w:rPr>
          <w:rFonts w:cs="Times New Roman"/>
        </w:rPr>
      </w:pPr>
      <w:r w:rsidRPr="002A7519">
        <w:rPr>
          <w:rFonts w:cs="Times New Roman"/>
        </w:rPr>
        <w:t xml:space="preserve">All applications for validation </w:t>
      </w:r>
      <w:r w:rsidR="00D8666C">
        <w:rPr>
          <w:rFonts w:cs="Times New Roman"/>
        </w:rPr>
        <w:t xml:space="preserve">/ QA Approval </w:t>
      </w:r>
      <w:r w:rsidRPr="002A7519">
        <w:rPr>
          <w:rFonts w:cs="Times New Roman"/>
        </w:rPr>
        <w:t>will be independently e</w:t>
      </w:r>
      <w:r w:rsidR="00DF291E">
        <w:rPr>
          <w:rFonts w:cs="Times New Roman"/>
        </w:rPr>
        <w:t xml:space="preserve">valuated against QQI’s </w:t>
      </w:r>
      <w:r w:rsidR="00D8666C">
        <w:rPr>
          <w:rFonts w:cs="Times New Roman"/>
        </w:rPr>
        <w:t xml:space="preserve">guidelines and / or </w:t>
      </w:r>
      <w:r w:rsidR="00DF291E">
        <w:rPr>
          <w:rFonts w:cs="Times New Roman"/>
        </w:rPr>
        <w:t xml:space="preserve">validation </w:t>
      </w:r>
      <w:r w:rsidRPr="002A7519">
        <w:rPr>
          <w:rFonts w:cs="Times New Roman"/>
        </w:rPr>
        <w:t>criteria.</w:t>
      </w:r>
      <w:r w:rsidR="002A7519">
        <w:rPr>
          <w:rFonts w:cs="Times New Roman"/>
        </w:rPr>
        <w:t xml:space="preserve"> </w:t>
      </w:r>
      <w:r w:rsidRPr="002A7519">
        <w:rPr>
          <w:rFonts w:cs="Times New Roman"/>
        </w:rPr>
        <w:t>The following extract from QQI’s</w:t>
      </w:r>
      <w:r w:rsidR="002A7519" w:rsidRPr="002A7519">
        <w:rPr>
          <w:rFonts w:cs="Times New Roman"/>
        </w:rPr>
        <w:t xml:space="preserve"> “Policies and Criteria for The Validation of Programmes of Education and Training”</w:t>
      </w:r>
      <w:r w:rsidR="00DF291E">
        <w:rPr>
          <w:rFonts w:cs="Times New Roman"/>
        </w:rPr>
        <w:t xml:space="preserve"> addresses</w:t>
      </w:r>
      <w:r w:rsidR="002A7519">
        <w:rPr>
          <w:rFonts w:cs="Times New Roman"/>
        </w:rPr>
        <w:t xml:space="preserve"> independent evaluators (see section 6 of the core validation policy document for more detailed information)</w:t>
      </w:r>
      <w:r w:rsidR="002A7519" w:rsidRPr="002A7519">
        <w:rPr>
          <w:rFonts w:cs="Times New Roman"/>
        </w:rPr>
        <w:t>.</w:t>
      </w:r>
      <w:r w:rsidR="00D8666C">
        <w:rPr>
          <w:rFonts w:cs="Times New Roman"/>
        </w:rPr>
        <w:t xml:space="preserve"> </w:t>
      </w:r>
      <w:r w:rsidR="00D8666C" w:rsidRPr="00A97E5A">
        <w:rPr>
          <w:rFonts w:cs="Times New Roman"/>
          <w:i/>
          <w:sz w:val="20"/>
          <w:szCs w:val="20"/>
        </w:rPr>
        <w:t>Note that references to the validation process should be read to include QA approval processes also</w:t>
      </w:r>
      <w:r w:rsidR="00D8666C">
        <w:rPr>
          <w:rFonts w:cs="Times New Roman"/>
        </w:rPr>
        <w:t>.</w:t>
      </w:r>
    </w:p>
    <w:tbl>
      <w:tblPr>
        <w:tblStyle w:val="TableGrid"/>
        <w:tblW w:w="0" w:type="auto"/>
        <w:tblBorders>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16"/>
      </w:tblGrid>
      <w:tr w:rsidR="00587FB4" w:rsidRPr="002A7519" w14:paraId="14B2FE57" w14:textId="77777777" w:rsidTr="002A7519">
        <w:tc>
          <w:tcPr>
            <w:tcW w:w="9016" w:type="dxa"/>
            <w:shd w:val="clear" w:color="auto" w:fill="DBE5F1" w:themeFill="accent1" w:themeFillTint="33"/>
          </w:tcPr>
          <w:p w14:paraId="41F6F112" w14:textId="77777777" w:rsidR="00587FB4" w:rsidRPr="002A7519" w:rsidRDefault="00587FB4" w:rsidP="00DF291E">
            <w:pPr>
              <w:spacing w:after="240" w:line="360" w:lineRule="auto"/>
              <w:rPr>
                <w:rFonts w:cs="Times New Roman"/>
              </w:rPr>
            </w:pPr>
            <w:r w:rsidRPr="002A7519">
              <w:rPr>
                <w:rFonts w:cs="Times New Roman"/>
              </w:rPr>
              <w:t>Evaluators will be objective and independent of the programme and its providers e.g. free of conflicting interests.</w:t>
            </w:r>
          </w:p>
          <w:p w14:paraId="398B19C1" w14:textId="77777777" w:rsidR="00587FB4" w:rsidRPr="002A7519" w:rsidRDefault="00587FB4" w:rsidP="00DF291E">
            <w:pPr>
              <w:spacing w:after="240" w:line="360" w:lineRule="auto"/>
              <w:rPr>
                <w:rFonts w:cs="Times New Roman"/>
              </w:rPr>
            </w:pPr>
            <w:r w:rsidRPr="002A7519">
              <w:rPr>
                <w:rFonts w:cs="Times New Roman"/>
              </w:rPr>
              <w:t>Any related interests must be declared in the independent evaluation report and will be published.</w:t>
            </w:r>
          </w:p>
          <w:p w14:paraId="2867CF44" w14:textId="77777777" w:rsidR="00587FB4" w:rsidRPr="002A7519" w:rsidRDefault="00587FB4" w:rsidP="00DF291E">
            <w:pPr>
              <w:spacing w:after="240" w:line="360" w:lineRule="auto"/>
              <w:rPr>
                <w:rFonts w:cs="Times New Roman"/>
              </w:rPr>
            </w:pPr>
            <w:r w:rsidRPr="002A7519">
              <w:rPr>
                <w:rFonts w:cs="Times New Roman"/>
              </w:rPr>
              <w:t xml:space="preserve">Independent evaluators must be competent to make a recommendation on </w:t>
            </w:r>
            <w:proofErr w:type="gramStart"/>
            <w:r w:rsidRPr="002A7519">
              <w:rPr>
                <w:rFonts w:cs="Times New Roman"/>
              </w:rPr>
              <w:t>whether or not</w:t>
            </w:r>
            <w:proofErr w:type="gramEnd"/>
            <w:r w:rsidRPr="002A7519">
              <w:rPr>
                <w:rFonts w:cs="Times New Roman"/>
              </w:rPr>
              <w:t xml:space="preserve"> the programme should be validated (see the introduction for unit (6)). Competence means the capacity to make judgements against the applicable QQI validation criteria. Specifically, an evaluator or an evaluation group will be selected to have the competence to justify their recommendation whatever it may be (see the introduction for unit (6)).</w:t>
            </w:r>
          </w:p>
          <w:p w14:paraId="3187287D" w14:textId="77777777" w:rsidR="00587FB4" w:rsidRPr="002A7519" w:rsidRDefault="00587FB4" w:rsidP="00DF291E">
            <w:pPr>
              <w:spacing w:after="240" w:line="360" w:lineRule="auto"/>
              <w:rPr>
                <w:rFonts w:cs="Times New Roman"/>
              </w:rPr>
            </w:pPr>
            <w:r w:rsidRPr="002A7519">
              <w:rPr>
                <w:rFonts w:cs="Times New Roman"/>
              </w:rPr>
              <w:t xml:space="preserve">Typically, evaluation groups (panels) will have expertise in the programme’s discipline area and in generic areas including pedagogy, assessment, quality assurance and all the other areas indicated by QQI’s validation criteria. QQI will exercise its judgment as to the number of evaluators that may be required in respect of the programme in question and the competences required having regard to the </w:t>
            </w:r>
            <w:proofErr w:type="gramStart"/>
            <w:r w:rsidRPr="002A7519">
              <w:rPr>
                <w:rFonts w:cs="Times New Roman"/>
              </w:rPr>
              <w:t>particular programme</w:t>
            </w:r>
            <w:proofErr w:type="gramEnd"/>
            <w:r w:rsidRPr="002A7519">
              <w:rPr>
                <w:rFonts w:cs="Times New Roman"/>
              </w:rPr>
              <w:t xml:space="preserve"> and the relevant QQI awards standards. For certain programmes one or two evaluators may be sufficient, however a group of three or more evaluators is likely to be required where the applicable QQI awards standards are broadly determined (i.e. the expected learning outcomes are not determined in detail by QQI leaving a lot of room for interpretation as is normally the case for HET awards standards). For the independent evaluation of applications for the validation of programmes leading to higher education and training awards, the groups of </w:t>
            </w:r>
            <w:r w:rsidRPr="002A7519">
              <w:rPr>
                <w:rFonts w:cs="Times New Roman"/>
              </w:rPr>
              <w:lastRenderedPageBreak/>
              <w:t xml:space="preserve">evaluators will include (a) student member(s) and will be composed in compliance with ESG standard 2.4. </w:t>
            </w:r>
          </w:p>
          <w:p w14:paraId="29291383" w14:textId="77777777" w:rsidR="00587FB4" w:rsidRPr="002A7519" w:rsidRDefault="00587FB4" w:rsidP="00DF291E">
            <w:pPr>
              <w:spacing w:after="240" w:line="360" w:lineRule="auto"/>
              <w:rPr>
                <w:rFonts w:cs="Times New Roman"/>
              </w:rPr>
            </w:pPr>
            <w:r w:rsidRPr="002A7519">
              <w:rPr>
                <w:rFonts w:cs="Times New Roman"/>
              </w:rPr>
              <w:t>Training will be provided to independent evaluators where QQI considers this necessary.</w:t>
            </w:r>
          </w:p>
          <w:p w14:paraId="27DE42BC" w14:textId="77777777" w:rsidR="00DF291E" w:rsidRPr="002A7519" w:rsidRDefault="00587FB4" w:rsidP="00DF291E">
            <w:pPr>
              <w:spacing w:after="240" w:line="360" w:lineRule="auto"/>
              <w:rPr>
                <w:rFonts w:cs="Times New Roman"/>
              </w:rPr>
            </w:pPr>
            <w:r w:rsidRPr="002A7519">
              <w:rPr>
                <w:rFonts w:cs="Times New Roman"/>
              </w:rPr>
              <w:t>An evaluator who feels that they do not have the competence to evaluate an application should not accept an invitation to act or if this realisation, or a conflict of interest, occurs following acceptance should inform QQI without delay.</w:t>
            </w:r>
          </w:p>
        </w:tc>
      </w:tr>
    </w:tbl>
    <w:p w14:paraId="31D4137E" w14:textId="77777777" w:rsidR="00DF291E" w:rsidRDefault="00DF291E" w:rsidP="00DF291E">
      <w:pPr>
        <w:spacing w:after="240" w:line="360" w:lineRule="auto"/>
        <w:rPr>
          <w:rFonts w:cs="Times New Roman"/>
        </w:rPr>
      </w:pPr>
    </w:p>
    <w:p w14:paraId="2FFC91FB" w14:textId="77777777" w:rsidR="0058226E" w:rsidRPr="0058226E" w:rsidRDefault="0058226E" w:rsidP="00DF291E">
      <w:pPr>
        <w:spacing w:after="240" w:line="360" w:lineRule="auto"/>
        <w:rPr>
          <w:rFonts w:cs="Times New Roman"/>
          <w:b/>
        </w:rPr>
      </w:pPr>
      <w:r w:rsidRPr="0058226E">
        <w:rPr>
          <w:rFonts w:cs="Times New Roman"/>
          <w:b/>
        </w:rPr>
        <w:t>Members of the QQI Board and its Committees</w:t>
      </w:r>
    </w:p>
    <w:tbl>
      <w:tblPr>
        <w:tblStyle w:val="TableGrid"/>
        <w:tblW w:w="0" w:type="auto"/>
        <w:shd w:val="clear" w:color="auto" w:fill="DBE5F1" w:themeFill="accent1" w:themeFillTint="33"/>
        <w:tblLook w:val="04A0" w:firstRow="1" w:lastRow="0" w:firstColumn="1" w:lastColumn="0" w:noHBand="0" w:noVBand="1"/>
      </w:tblPr>
      <w:tblGrid>
        <w:gridCol w:w="9016"/>
      </w:tblGrid>
      <w:tr w:rsidR="0058226E" w:rsidRPr="0058226E" w14:paraId="4A514F6A" w14:textId="77777777" w:rsidTr="0058226E">
        <w:tc>
          <w:tcPr>
            <w:tcW w:w="9016" w:type="dxa"/>
            <w:shd w:val="clear" w:color="auto" w:fill="DBE5F1" w:themeFill="accent1" w:themeFillTint="33"/>
          </w:tcPr>
          <w:p w14:paraId="07790F6C" w14:textId="77777777" w:rsidR="0058226E" w:rsidRPr="0058226E" w:rsidRDefault="0058226E" w:rsidP="00620B31">
            <w:pPr>
              <w:spacing w:after="240" w:line="360" w:lineRule="auto"/>
              <w:rPr>
                <w:rFonts w:cs="Times New Roman"/>
              </w:rPr>
            </w:pPr>
            <w:r w:rsidRPr="0058226E">
              <w:rPr>
                <w:rFonts w:cs="Times New Roman"/>
              </w:rPr>
              <w:t>Members of the QQI Board or any committee of the Board should not be appointed on the basis that they have a role in the determination of the application.</w:t>
            </w:r>
          </w:p>
        </w:tc>
      </w:tr>
    </w:tbl>
    <w:p w14:paraId="2C6083A7" w14:textId="77777777" w:rsidR="0058226E" w:rsidRDefault="0058226E" w:rsidP="00DF291E">
      <w:pPr>
        <w:spacing w:after="240" w:line="360" w:lineRule="auto"/>
        <w:rPr>
          <w:rFonts w:cs="Times New Roman"/>
        </w:rPr>
      </w:pPr>
    </w:p>
    <w:p w14:paraId="0DA777F6" w14:textId="77777777" w:rsidR="00AB1483" w:rsidRPr="00AB1483" w:rsidRDefault="00AB1483" w:rsidP="00DF291E">
      <w:pPr>
        <w:spacing w:after="240" w:line="360" w:lineRule="auto"/>
        <w:rPr>
          <w:rFonts w:cs="Times New Roman"/>
          <w:b/>
        </w:rPr>
      </w:pPr>
      <w:r w:rsidRPr="00AB1483">
        <w:rPr>
          <w:rFonts w:cs="Times New Roman"/>
          <w:b/>
        </w:rPr>
        <w:t>Conflicts of interest</w:t>
      </w:r>
    </w:p>
    <w:p w14:paraId="6CB1C71F" w14:textId="77777777" w:rsidR="00587FB4" w:rsidRDefault="002A7519" w:rsidP="00DF291E">
      <w:pPr>
        <w:spacing w:after="240" w:line="360" w:lineRule="auto"/>
        <w:rPr>
          <w:rFonts w:cs="Times New Roman"/>
        </w:rPr>
      </w:pPr>
      <w:r>
        <w:rPr>
          <w:rFonts w:cs="Times New Roman"/>
        </w:rPr>
        <w:t xml:space="preserve">Generally, </w:t>
      </w:r>
      <w:r w:rsidR="008D6DA0" w:rsidRPr="002A7519">
        <w:rPr>
          <w:rFonts w:cs="Times New Roman"/>
        </w:rPr>
        <w:t>QQI has a firm policy of not appointing persons</w:t>
      </w:r>
      <w:r w:rsidR="00DF291E">
        <w:rPr>
          <w:rFonts w:cs="Times New Roman"/>
        </w:rPr>
        <w:t xml:space="preserve"> as evaluators or reviewers</w:t>
      </w:r>
      <w:r w:rsidR="008D6DA0" w:rsidRPr="002A7519">
        <w:rPr>
          <w:rFonts w:cs="Times New Roman"/>
        </w:rPr>
        <w:t xml:space="preserve"> in any case where there is any foreseen possibility of conflict of interest. Even the appearance of conflict of interest, where none exists, can damage the credibility of the person selected and the evaluation/review </w:t>
      </w:r>
      <w:r w:rsidR="00587FB4" w:rsidRPr="002A7519">
        <w:rPr>
          <w:rFonts w:cs="Times New Roman"/>
        </w:rPr>
        <w:t>process</w:t>
      </w:r>
      <w:r w:rsidR="008D6DA0" w:rsidRPr="002A7519">
        <w:rPr>
          <w:rFonts w:cs="Times New Roman"/>
        </w:rPr>
        <w:t xml:space="preserve">. </w:t>
      </w:r>
    </w:p>
    <w:p w14:paraId="7B30D749" w14:textId="77777777" w:rsidR="008D6DA0" w:rsidRPr="002A7519" w:rsidRDefault="008D6DA0" w:rsidP="00DF291E">
      <w:pPr>
        <w:spacing w:after="240" w:line="360" w:lineRule="auto"/>
        <w:rPr>
          <w:rFonts w:cs="Times New Roman"/>
        </w:rPr>
      </w:pPr>
      <w:r w:rsidRPr="002A7519">
        <w:rPr>
          <w:rFonts w:cs="Times New Roman"/>
        </w:rPr>
        <w:t xml:space="preserve">The instances listed </w:t>
      </w:r>
      <w:r w:rsidR="002A7519">
        <w:rPr>
          <w:rFonts w:cs="Times New Roman"/>
        </w:rPr>
        <w:t>below</w:t>
      </w:r>
      <w:r w:rsidRPr="002A7519">
        <w:rPr>
          <w:rFonts w:cs="Times New Roman"/>
        </w:rPr>
        <w:t xml:space="preserve"> are given as examples</w:t>
      </w:r>
      <w:r w:rsidR="002A7519">
        <w:rPr>
          <w:rFonts w:cs="Times New Roman"/>
        </w:rPr>
        <w:t xml:space="preserve">. They </w:t>
      </w:r>
      <w:r w:rsidRPr="002A7519">
        <w:rPr>
          <w:rFonts w:cs="Times New Roman"/>
        </w:rPr>
        <w:t xml:space="preserve">are not intended to comprise </w:t>
      </w:r>
      <w:r w:rsidR="002A7519">
        <w:rPr>
          <w:rFonts w:cs="Times New Roman"/>
        </w:rPr>
        <w:t>an</w:t>
      </w:r>
      <w:r w:rsidRPr="002A7519">
        <w:rPr>
          <w:rFonts w:cs="Times New Roman"/>
        </w:rPr>
        <w:t xml:space="preserve"> exhaustive list of </w:t>
      </w:r>
      <w:r w:rsidR="002A7519">
        <w:rPr>
          <w:rFonts w:cs="Times New Roman"/>
        </w:rPr>
        <w:t>situations</w:t>
      </w:r>
      <w:r w:rsidRPr="002A7519">
        <w:rPr>
          <w:rFonts w:cs="Times New Roman"/>
        </w:rPr>
        <w:t xml:space="preserve"> </w:t>
      </w:r>
      <w:r w:rsidR="002A7519">
        <w:rPr>
          <w:rFonts w:cs="Times New Roman"/>
        </w:rPr>
        <w:t>where a conflict of interest might</w:t>
      </w:r>
      <w:r w:rsidRPr="002A7519">
        <w:rPr>
          <w:rFonts w:cs="Times New Roman"/>
        </w:rPr>
        <w:t xml:space="preserve"> arise. </w:t>
      </w:r>
    </w:p>
    <w:tbl>
      <w:tblPr>
        <w:tblStyle w:val="TableGrid"/>
        <w:tblW w:w="0" w:type="auto"/>
        <w:shd w:val="clear" w:color="auto" w:fill="DBE5F1" w:themeFill="accent1" w:themeFillTint="33"/>
        <w:tblLook w:val="04A0" w:firstRow="1" w:lastRow="0" w:firstColumn="1" w:lastColumn="0" w:noHBand="0" w:noVBand="1"/>
      </w:tblPr>
      <w:tblGrid>
        <w:gridCol w:w="9016"/>
      </w:tblGrid>
      <w:tr w:rsidR="002A7519" w:rsidRPr="002A7519" w14:paraId="6BF6104C" w14:textId="77777777" w:rsidTr="002A7519">
        <w:tc>
          <w:tcPr>
            <w:tcW w:w="9016" w:type="dxa"/>
            <w:shd w:val="clear" w:color="auto" w:fill="DBE5F1" w:themeFill="accent1" w:themeFillTint="33"/>
          </w:tcPr>
          <w:p w14:paraId="1BC0026F" w14:textId="77777777" w:rsidR="002A7519" w:rsidRPr="002A7519" w:rsidRDefault="002A7519" w:rsidP="00DF291E">
            <w:pPr>
              <w:spacing w:after="240" w:line="360" w:lineRule="auto"/>
              <w:rPr>
                <w:rFonts w:cs="Times New Roman"/>
              </w:rPr>
            </w:pPr>
            <w:r w:rsidRPr="002A7519">
              <w:rPr>
                <w:rFonts w:cs="Times New Roman"/>
              </w:rPr>
              <w:t xml:space="preserve">Independence could be compromised, or perceived to be compromised, </w:t>
            </w:r>
            <w:r w:rsidR="007A4648">
              <w:rPr>
                <w:rFonts w:cs="Times New Roman"/>
              </w:rPr>
              <w:t>for the following groups</w:t>
            </w:r>
            <w:r w:rsidRPr="002A7519">
              <w:rPr>
                <w:rFonts w:cs="Times New Roman"/>
              </w:rPr>
              <w:t>.</w:t>
            </w:r>
          </w:p>
          <w:p w14:paraId="302A19FE" w14:textId="77777777" w:rsidR="002A7519" w:rsidRPr="002A7519" w:rsidRDefault="007A4648" w:rsidP="00DF291E">
            <w:pPr>
              <w:pStyle w:val="ListParagraph"/>
              <w:numPr>
                <w:ilvl w:val="0"/>
                <w:numId w:val="1"/>
              </w:numPr>
              <w:spacing w:after="240" w:line="360" w:lineRule="auto"/>
              <w:rPr>
                <w:rFonts w:cs="Times New Roman"/>
              </w:rPr>
            </w:pPr>
            <w:r>
              <w:rPr>
                <w:rFonts w:cs="Times New Roman"/>
              </w:rPr>
              <w:t>C</w:t>
            </w:r>
            <w:r w:rsidR="002A7519" w:rsidRPr="002A7519">
              <w:rPr>
                <w:rFonts w:cs="Times New Roman"/>
              </w:rPr>
              <w:t xml:space="preserve">urrent or previous appointment </w:t>
            </w:r>
            <w:r>
              <w:rPr>
                <w:rFonts w:cs="Times New Roman"/>
              </w:rPr>
              <w:t xml:space="preserve">holders </w:t>
            </w:r>
            <w:r w:rsidR="002A7519" w:rsidRPr="002A7519">
              <w:rPr>
                <w:rFonts w:cs="Times New Roman"/>
              </w:rPr>
              <w:t xml:space="preserve">in the </w:t>
            </w:r>
            <w:r w:rsidR="00AB1483">
              <w:rPr>
                <w:rFonts w:cs="Times New Roman"/>
              </w:rPr>
              <w:t>provider</w:t>
            </w:r>
            <w:r w:rsidR="002A7519" w:rsidRPr="002A7519">
              <w:rPr>
                <w:rFonts w:cs="Times New Roman"/>
              </w:rPr>
              <w:t xml:space="preserve"> </w:t>
            </w:r>
            <w:r w:rsidR="002A7519">
              <w:rPr>
                <w:rFonts w:cs="Times New Roman"/>
              </w:rPr>
              <w:t>making the application for validation</w:t>
            </w:r>
            <w:r w:rsidR="002A7519" w:rsidRPr="002A7519">
              <w:rPr>
                <w:rFonts w:cs="Times New Roman"/>
              </w:rPr>
              <w:t xml:space="preserve"> (e.g. employees, consultant</w:t>
            </w:r>
            <w:r w:rsidR="002A7519">
              <w:rPr>
                <w:rFonts w:cs="Times New Roman"/>
              </w:rPr>
              <w:t>s</w:t>
            </w:r>
            <w:r w:rsidR="002A7519" w:rsidRPr="002A7519">
              <w:rPr>
                <w:rFonts w:cs="Times New Roman"/>
              </w:rPr>
              <w:t>, guest lecturers</w:t>
            </w:r>
            <w:r w:rsidR="002A7519">
              <w:rPr>
                <w:rFonts w:cs="Times New Roman"/>
              </w:rPr>
              <w:t>/trainers</w:t>
            </w:r>
            <w:r w:rsidR="002A7519" w:rsidRPr="002A7519">
              <w:rPr>
                <w:rFonts w:cs="Times New Roman"/>
              </w:rPr>
              <w:t>, external examiner</w:t>
            </w:r>
            <w:r w:rsidR="002A7519">
              <w:rPr>
                <w:rFonts w:cs="Times New Roman"/>
              </w:rPr>
              <w:t>s/authenticators, research supervisors and such like</w:t>
            </w:r>
            <w:r w:rsidR="002A7519" w:rsidRPr="002A7519">
              <w:rPr>
                <w:rFonts w:cs="Times New Roman"/>
              </w:rPr>
              <w:t>)</w:t>
            </w:r>
            <w:r w:rsidR="002A7519">
              <w:rPr>
                <w:rFonts w:cs="Times New Roman"/>
              </w:rPr>
              <w:t>.</w:t>
            </w:r>
            <w:r w:rsidR="002A7519" w:rsidRPr="002A7519">
              <w:rPr>
                <w:rFonts w:cs="Times New Roman"/>
              </w:rPr>
              <w:t xml:space="preserve"> </w:t>
            </w:r>
          </w:p>
          <w:p w14:paraId="5A33EB8E" w14:textId="77777777" w:rsidR="007A4648" w:rsidRDefault="007A4648" w:rsidP="00AB1483">
            <w:pPr>
              <w:pStyle w:val="ListParagraph"/>
              <w:numPr>
                <w:ilvl w:val="0"/>
                <w:numId w:val="1"/>
              </w:numPr>
              <w:spacing w:after="240" w:line="360" w:lineRule="auto"/>
              <w:rPr>
                <w:rFonts w:cs="Times New Roman"/>
              </w:rPr>
            </w:pPr>
            <w:r>
              <w:rPr>
                <w:rFonts w:cs="Times New Roman"/>
              </w:rPr>
              <w:t>F</w:t>
            </w:r>
            <w:r w:rsidR="002A7519" w:rsidRPr="002A7519">
              <w:rPr>
                <w:rFonts w:cs="Times New Roman"/>
              </w:rPr>
              <w:t xml:space="preserve">ormer employees, governors, directors, </w:t>
            </w:r>
            <w:proofErr w:type="gramStart"/>
            <w:r w:rsidR="002A7519" w:rsidRPr="002A7519">
              <w:rPr>
                <w:rFonts w:cs="Times New Roman"/>
              </w:rPr>
              <w:t>consultants</w:t>
            </w:r>
            <w:proofErr w:type="gramEnd"/>
            <w:r w:rsidR="002A7519" w:rsidRPr="002A7519">
              <w:rPr>
                <w:rFonts w:cs="Times New Roman"/>
              </w:rPr>
              <w:t xml:space="preserve"> and graduates (except for learner representatives) of </w:t>
            </w:r>
            <w:r w:rsidR="00AB1483">
              <w:rPr>
                <w:rFonts w:cs="Times New Roman"/>
              </w:rPr>
              <w:t>the</w:t>
            </w:r>
            <w:r w:rsidR="002A7519" w:rsidRPr="002A7519">
              <w:rPr>
                <w:rFonts w:cs="Times New Roman"/>
              </w:rPr>
              <w:t xml:space="preserve"> provider</w:t>
            </w:r>
            <w:r w:rsidR="00AB1483">
              <w:t xml:space="preserve"> </w:t>
            </w:r>
            <w:r w:rsidR="00AB1483" w:rsidRPr="00AB1483">
              <w:rPr>
                <w:rFonts w:cs="Times New Roman"/>
              </w:rPr>
              <w:t>making the application for validation</w:t>
            </w:r>
            <w:r w:rsidR="00AB1483">
              <w:rPr>
                <w:rFonts w:cs="Times New Roman"/>
              </w:rPr>
              <w:t>. These individuals are</w:t>
            </w:r>
            <w:r w:rsidR="002A7519" w:rsidRPr="002A7519">
              <w:rPr>
                <w:rFonts w:cs="Times New Roman"/>
              </w:rPr>
              <w:t xml:space="preserve"> not </w:t>
            </w:r>
            <w:r>
              <w:rPr>
                <w:rFonts w:cs="Times New Roman"/>
              </w:rPr>
              <w:t xml:space="preserve">normally </w:t>
            </w:r>
            <w:r w:rsidR="002A7519" w:rsidRPr="002A7519">
              <w:rPr>
                <w:rFonts w:cs="Times New Roman"/>
              </w:rPr>
              <w:t>el</w:t>
            </w:r>
            <w:r>
              <w:rPr>
                <w:rFonts w:cs="Times New Roman"/>
              </w:rPr>
              <w:t>igible to serve as members of a validation panel (independent evaluation</w:t>
            </w:r>
            <w:r w:rsidR="002A7519" w:rsidRPr="002A7519">
              <w:rPr>
                <w:rFonts w:cs="Times New Roman"/>
              </w:rPr>
              <w:t xml:space="preserve"> group</w:t>
            </w:r>
            <w:r>
              <w:rPr>
                <w:rFonts w:cs="Times New Roman"/>
              </w:rPr>
              <w:t>)</w:t>
            </w:r>
            <w:r w:rsidR="002A7519" w:rsidRPr="002A7519">
              <w:rPr>
                <w:rFonts w:cs="Times New Roman"/>
              </w:rPr>
              <w:t xml:space="preserve"> for </w:t>
            </w:r>
            <w:r w:rsidR="00AB1483">
              <w:rPr>
                <w:rFonts w:cs="Times New Roman"/>
              </w:rPr>
              <w:t>a programme of the</w:t>
            </w:r>
            <w:r w:rsidR="002A7519" w:rsidRPr="002A7519">
              <w:rPr>
                <w:rFonts w:cs="Times New Roman"/>
              </w:rPr>
              <w:t xml:space="preserve"> provider. </w:t>
            </w:r>
          </w:p>
          <w:p w14:paraId="14E08EF7" w14:textId="77777777" w:rsidR="002A7519" w:rsidRPr="002A7519" w:rsidRDefault="00AB1483" w:rsidP="00AB1483">
            <w:pPr>
              <w:pStyle w:val="ListParagraph"/>
              <w:numPr>
                <w:ilvl w:val="0"/>
                <w:numId w:val="1"/>
              </w:numPr>
              <w:spacing w:after="240" w:line="360" w:lineRule="auto"/>
              <w:rPr>
                <w:rFonts w:cs="Times New Roman"/>
              </w:rPr>
            </w:pPr>
            <w:r>
              <w:rPr>
                <w:rFonts w:cs="Times New Roman"/>
              </w:rPr>
              <w:lastRenderedPageBreak/>
              <w:t>P</w:t>
            </w:r>
            <w:r w:rsidR="002A7519" w:rsidRPr="002A7519">
              <w:rPr>
                <w:rFonts w:cs="Times New Roman"/>
              </w:rPr>
              <w:t xml:space="preserve">ersons who have had long-standing service, or who are retired from their employment with </w:t>
            </w:r>
            <w:r w:rsidRPr="00AB1483">
              <w:rPr>
                <w:rFonts w:cs="Times New Roman"/>
              </w:rPr>
              <w:t>the provider making the application for validation</w:t>
            </w:r>
            <w:r>
              <w:rPr>
                <w:rFonts w:cs="Times New Roman"/>
              </w:rPr>
              <w:t xml:space="preserve">. Normally these individuals </w:t>
            </w:r>
            <w:r w:rsidR="002A7519" w:rsidRPr="002A7519">
              <w:rPr>
                <w:rFonts w:cs="Times New Roman"/>
              </w:rPr>
              <w:t xml:space="preserve">should not participate in any </w:t>
            </w:r>
            <w:r w:rsidR="007A4648">
              <w:rPr>
                <w:rFonts w:cs="Times New Roman"/>
              </w:rPr>
              <w:t xml:space="preserve">validation </w:t>
            </w:r>
            <w:r w:rsidR="002A7519" w:rsidRPr="002A7519">
              <w:rPr>
                <w:rFonts w:cs="Times New Roman"/>
              </w:rPr>
              <w:t xml:space="preserve">panel </w:t>
            </w:r>
            <w:r w:rsidR="007A4648" w:rsidRPr="007A4648">
              <w:rPr>
                <w:rFonts w:cs="Times New Roman"/>
              </w:rPr>
              <w:t>for a programme of that provider</w:t>
            </w:r>
            <w:r w:rsidR="002A7519" w:rsidRPr="002A7519">
              <w:rPr>
                <w:rFonts w:cs="Times New Roman"/>
              </w:rPr>
              <w:t xml:space="preserve">. </w:t>
            </w:r>
          </w:p>
          <w:p w14:paraId="05D94E2F" w14:textId="77777777" w:rsidR="002A7519" w:rsidRPr="002A7519" w:rsidRDefault="007A4648" w:rsidP="00AB1483">
            <w:pPr>
              <w:pStyle w:val="ListParagraph"/>
              <w:numPr>
                <w:ilvl w:val="0"/>
                <w:numId w:val="1"/>
              </w:numPr>
              <w:spacing w:after="240" w:line="360" w:lineRule="auto"/>
              <w:rPr>
                <w:rFonts w:cs="Times New Roman"/>
              </w:rPr>
            </w:pPr>
            <w:r>
              <w:rPr>
                <w:rFonts w:cs="Times New Roman"/>
              </w:rPr>
              <w:t>Collaborators</w:t>
            </w:r>
            <w:r w:rsidR="002A7519" w:rsidRPr="007A4648">
              <w:rPr>
                <w:rFonts w:cs="Times New Roman"/>
              </w:rPr>
              <w:t xml:space="preserve"> in joint projects </w:t>
            </w:r>
            <w:r w:rsidR="00AB1483">
              <w:rPr>
                <w:rFonts w:cs="Times New Roman"/>
              </w:rPr>
              <w:t>(</w:t>
            </w:r>
            <w:r w:rsidR="002A7519" w:rsidRPr="007A4648">
              <w:rPr>
                <w:rFonts w:cs="Times New Roman"/>
              </w:rPr>
              <w:t>including research initiatives</w:t>
            </w:r>
            <w:r w:rsidR="00AB1483">
              <w:rPr>
                <w:rFonts w:cs="Times New Roman"/>
              </w:rPr>
              <w:t xml:space="preserve">) involving </w:t>
            </w:r>
            <w:r w:rsidR="00AB1483" w:rsidRPr="00AB1483">
              <w:rPr>
                <w:rFonts w:cs="Times New Roman"/>
              </w:rPr>
              <w:t>the provider making the application for validation</w:t>
            </w:r>
            <w:r w:rsidR="002A7519" w:rsidRPr="007A4648">
              <w:rPr>
                <w:rFonts w:cs="Times New Roman"/>
              </w:rPr>
              <w:t>.</w:t>
            </w:r>
            <w:r w:rsidR="002A7519" w:rsidRPr="002A7519">
              <w:rPr>
                <w:rFonts w:cs="Times New Roman"/>
              </w:rPr>
              <w:t xml:space="preserve"> Where an assessor is concerned regarding existing minor collaborations in a </w:t>
            </w:r>
            <w:proofErr w:type="gramStart"/>
            <w:r w:rsidR="002A7519" w:rsidRPr="002A7519">
              <w:rPr>
                <w:rFonts w:cs="Times New Roman"/>
              </w:rPr>
              <w:t>particular field</w:t>
            </w:r>
            <w:proofErr w:type="gramEnd"/>
            <w:r w:rsidR="002A7519" w:rsidRPr="002A7519">
              <w:rPr>
                <w:rFonts w:cs="Times New Roman"/>
              </w:rPr>
              <w:t xml:space="preserve"> of study or at any institutional level, he/she should consult the </w:t>
            </w:r>
            <w:r>
              <w:rPr>
                <w:rFonts w:cs="Times New Roman"/>
              </w:rPr>
              <w:t>QQI e</w:t>
            </w:r>
            <w:r w:rsidR="002A7519" w:rsidRPr="002A7519">
              <w:rPr>
                <w:rFonts w:cs="Times New Roman"/>
              </w:rPr>
              <w:t xml:space="preserve">xecutive for an adjudication on suitability. </w:t>
            </w:r>
          </w:p>
          <w:p w14:paraId="7C991A3E" w14:textId="77777777" w:rsidR="002A7519" w:rsidRPr="002A7519" w:rsidRDefault="00AB1483" w:rsidP="00DF291E">
            <w:pPr>
              <w:pStyle w:val="ListParagraph"/>
              <w:numPr>
                <w:ilvl w:val="0"/>
                <w:numId w:val="1"/>
              </w:numPr>
              <w:spacing w:after="240" w:line="360" w:lineRule="auto"/>
              <w:rPr>
                <w:rFonts w:cs="Times New Roman"/>
              </w:rPr>
            </w:pPr>
            <w:r>
              <w:rPr>
                <w:rFonts w:cs="Times New Roman"/>
              </w:rPr>
              <w:t>Persons who have a</w:t>
            </w:r>
            <w:r w:rsidR="002A7519" w:rsidRPr="002A7519">
              <w:rPr>
                <w:rFonts w:cs="Times New Roman"/>
              </w:rPr>
              <w:t xml:space="preserve"> potential future conflict of interest</w:t>
            </w:r>
            <w:r>
              <w:rPr>
                <w:rFonts w:cs="Times New Roman"/>
              </w:rPr>
              <w:t>.</w:t>
            </w:r>
            <w:r w:rsidR="002A7519" w:rsidRPr="002A7519">
              <w:rPr>
                <w:rFonts w:cs="Times New Roman"/>
              </w:rPr>
              <w:t xml:space="preserve"> </w:t>
            </w:r>
          </w:p>
          <w:p w14:paraId="1890AD12" w14:textId="77777777" w:rsidR="002A7519" w:rsidRPr="002A7519" w:rsidRDefault="00AB1483" w:rsidP="00AB1483">
            <w:pPr>
              <w:pStyle w:val="ListParagraph"/>
              <w:numPr>
                <w:ilvl w:val="0"/>
                <w:numId w:val="1"/>
              </w:numPr>
              <w:spacing w:after="240" w:line="360" w:lineRule="auto"/>
              <w:rPr>
                <w:rFonts w:cs="Times New Roman"/>
              </w:rPr>
            </w:pPr>
            <w:r>
              <w:rPr>
                <w:rFonts w:cs="Times New Roman"/>
              </w:rPr>
              <w:t>P</w:t>
            </w:r>
            <w:r w:rsidR="002A7519" w:rsidRPr="002A7519">
              <w:rPr>
                <w:rFonts w:cs="Times New Roman"/>
              </w:rPr>
              <w:t xml:space="preserve">ersons with family or other relationship with any members employed by or attending </w:t>
            </w:r>
            <w:r w:rsidRPr="00AB1483">
              <w:rPr>
                <w:rFonts w:cs="Times New Roman"/>
              </w:rPr>
              <w:t>the provider making the application for validation</w:t>
            </w:r>
            <w:r>
              <w:rPr>
                <w:rFonts w:cs="Times New Roman"/>
              </w:rPr>
              <w:t xml:space="preserve"> might have a conflict of interest. They</w:t>
            </w:r>
            <w:r w:rsidR="002A7519" w:rsidRPr="002A7519">
              <w:rPr>
                <w:rFonts w:cs="Times New Roman"/>
              </w:rPr>
              <w:t xml:space="preserve"> should inform the provider and QQI prior to involvement in the </w:t>
            </w:r>
            <w:r>
              <w:rPr>
                <w:rFonts w:cs="Times New Roman"/>
              </w:rPr>
              <w:t>validation</w:t>
            </w:r>
            <w:r w:rsidR="002A7519" w:rsidRPr="002A7519">
              <w:rPr>
                <w:rFonts w:cs="Times New Roman"/>
              </w:rPr>
              <w:t xml:space="preserve"> process, so that an appropriate judgement can be made as to the advisability of the individual’s involvement. </w:t>
            </w:r>
          </w:p>
          <w:p w14:paraId="014C386D" w14:textId="77777777" w:rsidR="002A7519" w:rsidRPr="002A7519" w:rsidRDefault="00AB1483" w:rsidP="00A53F1E">
            <w:pPr>
              <w:pStyle w:val="ListParagraph"/>
              <w:numPr>
                <w:ilvl w:val="0"/>
                <w:numId w:val="1"/>
              </w:numPr>
              <w:spacing w:after="240" w:line="360" w:lineRule="auto"/>
              <w:rPr>
                <w:rFonts w:cs="Times New Roman"/>
              </w:rPr>
            </w:pPr>
            <w:r>
              <w:rPr>
                <w:rFonts w:cs="Times New Roman"/>
              </w:rPr>
              <w:t xml:space="preserve">Persons with </w:t>
            </w:r>
            <w:r w:rsidRPr="002A7519">
              <w:rPr>
                <w:rFonts w:cs="Times New Roman"/>
              </w:rPr>
              <w:t>direct financial interest of any sort, including the holding of shares in a company associated with that provider</w:t>
            </w:r>
            <w:r w:rsidR="00A53F1E">
              <w:t xml:space="preserve"> </w:t>
            </w:r>
            <w:r w:rsidR="00A53F1E" w:rsidRPr="00A53F1E">
              <w:rPr>
                <w:rFonts w:cs="Times New Roman"/>
              </w:rPr>
              <w:t>making the application for validation</w:t>
            </w:r>
            <w:r w:rsidR="00A53F1E">
              <w:rPr>
                <w:rFonts w:cs="Times New Roman"/>
              </w:rPr>
              <w:t>.</w:t>
            </w:r>
            <w:r w:rsidRPr="002A7519">
              <w:rPr>
                <w:rFonts w:cs="Times New Roman"/>
              </w:rPr>
              <w:t xml:space="preserve"> </w:t>
            </w:r>
            <w:r w:rsidR="002A7519" w:rsidRPr="002A7519">
              <w:rPr>
                <w:rFonts w:cs="Times New Roman"/>
              </w:rPr>
              <w:t xml:space="preserve">In the case of a private, for-profit provider, no panel member, appointed to evaluate or review an application, may have a direct financial interest of any sort, including the holding of shares in a company associated with that provider. </w:t>
            </w:r>
          </w:p>
          <w:p w14:paraId="641D5981" w14:textId="77777777" w:rsidR="002A7519" w:rsidRDefault="002A7519" w:rsidP="00DF291E">
            <w:pPr>
              <w:pStyle w:val="ListParagraph"/>
              <w:numPr>
                <w:ilvl w:val="0"/>
                <w:numId w:val="1"/>
              </w:numPr>
              <w:spacing w:after="240" w:line="360" w:lineRule="auto"/>
              <w:rPr>
                <w:rFonts w:cs="Times New Roman"/>
              </w:rPr>
            </w:pPr>
            <w:r w:rsidRPr="002A7519">
              <w:rPr>
                <w:rFonts w:cs="Times New Roman"/>
              </w:rPr>
              <w:t xml:space="preserve">Direct competitors in a particular industry or professional environment or in a specific geographical location may </w:t>
            </w:r>
            <w:r w:rsidR="00A53F1E">
              <w:rPr>
                <w:rFonts w:cs="Times New Roman"/>
              </w:rPr>
              <w:t xml:space="preserve">have a conflict of </w:t>
            </w:r>
            <w:proofErr w:type="gramStart"/>
            <w:r w:rsidR="00A53F1E">
              <w:rPr>
                <w:rFonts w:cs="Times New Roman"/>
              </w:rPr>
              <w:t>interest</w:t>
            </w:r>
            <w:r w:rsidRPr="002A7519">
              <w:rPr>
                <w:rFonts w:cs="Times New Roman"/>
              </w:rPr>
              <w:t>, but</w:t>
            </w:r>
            <w:proofErr w:type="gramEnd"/>
            <w:r w:rsidRPr="002A7519">
              <w:rPr>
                <w:rFonts w:cs="Times New Roman"/>
              </w:rPr>
              <w:t xml:space="preserve"> will not automatically be </w:t>
            </w:r>
            <w:r w:rsidR="00A53F1E">
              <w:rPr>
                <w:rFonts w:cs="Times New Roman"/>
              </w:rPr>
              <w:t>deemed to be conflicted</w:t>
            </w:r>
            <w:r w:rsidRPr="002A7519">
              <w:rPr>
                <w:rFonts w:cs="Times New Roman"/>
              </w:rPr>
              <w:t>.</w:t>
            </w:r>
          </w:p>
          <w:p w14:paraId="54FF94A3" w14:textId="77777777" w:rsidR="00DF291E" w:rsidRPr="00DF291E" w:rsidRDefault="00DF291E" w:rsidP="0058226E">
            <w:pPr>
              <w:spacing w:after="240" w:line="360" w:lineRule="auto"/>
              <w:rPr>
                <w:rFonts w:cs="Times New Roman"/>
              </w:rPr>
            </w:pPr>
          </w:p>
        </w:tc>
      </w:tr>
    </w:tbl>
    <w:p w14:paraId="59DC20B4" w14:textId="77777777" w:rsidR="008D6DA0" w:rsidRDefault="008D6DA0" w:rsidP="00DF291E">
      <w:pPr>
        <w:spacing w:after="240" w:line="360" w:lineRule="auto"/>
        <w:rPr>
          <w:rFonts w:cs="Times New Roman"/>
          <w:sz w:val="20"/>
          <w:szCs w:val="20"/>
        </w:rPr>
      </w:pPr>
    </w:p>
    <w:p w14:paraId="6CDF8536" w14:textId="77777777" w:rsidR="00BE6396" w:rsidRDefault="008D6DA0" w:rsidP="00DF291E">
      <w:pPr>
        <w:spacing w:after="240" w:line="360" w:lineRule="auto"/>
        <w:rPr>
          <w:rFonts w:cs="Times New Roman"/>
          <w:sz w:val="24"/>
          <w:szCs w:val="24"/>
        </w:rPr>
      </w:pPr>
      <w:r w:rsidRPr="00155405">
        <w:rPr>
          <w:rFonts w:cs="Times New Roman"/>
          <w:sz w:val="24"/>
          <w:szCs w:val="24"/>
        </w:rPr>
        <w:t xml:space="preserve">Since cases can arise where the possible appearance of a conflict of interest is not generally known, the primary responsibility for disclosing such a possibility rests on the </w:t>
      </w:r>
      <w:r w:rsidR="00A53F1E">
        <w:rPr>
          <w:rFonts w:cs="Times New Roman"/>
          <w:sz w:val="24"/>
          <w:szCs w:val="24"/>
        </w:rPr>
        <w:t>prospective independent evaluator</w:t>
      </w:r>
      <w:r w:rsidR="00D72C53" w:rsidRPr="00155405">
        <w:rPr>
          <w:rFonts w:cs="Times New Roman"/>
          <w:sz w:val="24"/>
          <w:szCs w:val="24"/>
        </w:rPr>
        <w:t xml:space="preserve">.  </w:t>
      </w:r>
    </w:p>
    <w:p w14:paraId="56065111" w14:textId="77777777" w:rsidR="00BE6396" w:rsidRDefault="00BE6396" w:rsidP="00DF291E">
      <w:pPr>
        <w:spacing w:after="240" w:line="360" w:lineRule="auto"/>
        <w:rPr>
          <w:rFonts w:cs="Times New Roman"/>
          <w:sz w:val="24"/>
          <w:szCs w:val="24"/>
        </w:rPr>
      </w:pPr>
      <w:r>
        <w:rPr>
          <w:rFonts w:cs="Times New Roman"/>
          <w:sz w:val="24"/>
          <w:szCs w:val="24"/>
        </w:rPr>
        <w:t xml:space="preserve">Prospective </w:t>
      </w:r>
      <w:r w:rsidR="008D6DA0" w:rsidRPr="00155405">
        <w:rPr>
          <w:rFonts w:cs="Times New Roman"/>
          <w:sz w:val="24"/>
          <w:szCs w:val="24"/>
        </w:rPr>
        <w:t xml:space="preserve">QQI </w:t>
      </w:r>
      <w:r w:rsidR="00A53F1E">
        <w:rPr>
          <w:rFonts w:cs="Times New Roman"/>
          <w:sz w:val="24"/>
          <w:szCs w:val="24"/>
        </w:rPr>
        <w:t xml:space="preserve">independent </w:t>
      </w:r>
      <w:r>
        <w:rPr>
          <w:rFonts w:cs="Times New Roman"/>
          <w:sz w:val="24"/>
          <w:szCs w:val="24"/>
        </w:rPr>
        <w:t>evaluators (p</w:t>
      </w:r>
      <w:r w:rsidR="008D6DA0" w:rsidRPr="00155405">
        <w:rPr>
          <w:rFonts w:cs="Times New Roman"/>
          <w:sz w:val="24"/>
          <w:szCs w:val="24"/>
        </w:rPr>
        <w:t>anel members</w:t>
      </w:r>
      <w:r>
        <w:rPr>
          <w:rFonts w:cs="Times New Roman"/>
          <w:sz w:val="24"/>
          <w:szCs w:val="24"/>
        </w:rPr>
        <w:t>)</w:t>
      </w:r>
      <w:r w:rsidR="008D6DA0" w:rsidRPr="00155405">
        <w:rPr>
          <w:rFonts w:cs="Times New Roman"/>
          <w:sz w:val="24"/>
          <w:szCs w:val="24"/>
        </w:rPr>
        <w:t xml:space="preserve"> are </w:t>
      </w:r>
      <w:r>
        <w:rPr>
          <w:rFonts w:cs="Times New Roman"/>
          <w:sz w:val="24"/>
          <w:szCs w:val="24"/>
        </w:rPr>
        <w:t xml:space="preserve">required </w:t>
      </w:r>
      <w:r w:rsidR="008D6DA0" w:rsidRPr="00155405">
        <w:rPr>
          <w:rFonts w:cs="Times New Roman"/>
          <w:sz w:val="24"/>
          <w:szCs w:val="24"/>
        </w:rPr>
        <w:t xml:space="preserve">to declare any </w:t>
      </w:r>
      <w:r>
        <w:rPr>
          <w:rFonts w:cs="Times New Roman"/>
          <w:sz w:val="24"/>
          <w:szCs w:val="24"/>
        </w:rPr>
        <w:t xml:space="preserve">relevant interests and </w:t>
      </w:r>
      <w:r w:rsidR="008D6DA0" w:rsidRPr="00155405">
        <w:rPr>
          <w:rFonts w:cs="Times New Roman"/>
          <w:sz w:val="24"/>
          <w:szCs w:val="24"/>
        </w:rPr>
        <w:t>potential conflicts of</w:t>
      </w:r>
      <w:r>
        <w:rPr>
          <w:rFonts w:cs="Times New Roman"/>
          <w:sz w:val="24"/>
          <w:szCs w:val="24"/>
        </w:rPr>
        <w:t xml:space="preserve"> interest prior to appointment. If there are no relevant interests or conflicts this should be declared. The declarations will be published with the panel report (e.g. the independent evaluation report of the validation </w:t>
      </w:r>
      <w:r w:rsidR="00D8666C">
        <w:rPr>
          <w:rFonts w:cs="Times New Roman"/>
          <w:sz w:val="24"/>
          <w:szCs w:val="24"/>
        </w:rPr>
        <w:t xml:space="preserve">/ QA approval </w:t>
      </w:r>
      <w:r>
        <w:rPr>
          <w:rFonts w:cs="Times New Roman"/>
          <w:sz w:val="24"/>
          <w:szCs w:val="24"/>
        </w:rPr>
        <w:t>process).</w:t>
      </w:r>
    </w:p>
    <w:p w14:paraId="4B60DB1B" w14:textId="77777777" w:rsidR="00BE6396" w:rsidRDefault="00BE6396" w:rsidP="00DF291E">
      <w:pPr>
        <w:spacing w:after="240" w:line="360" w:lineRule="auto"/>
        <w:rPr>
          <w:rFonts w:cs="Times New Roman"/>
          <w:sz w:val="24"/>
          <w:szCs w:val="24"/>
        </w:rPr>
      </w:pPr>
    </w:p>
    <w:p w14:paraId="5DC28428" w14:textId="77777777" w:rsidR="0002027F" w:rsidRDefault="008D6DA0" w:rsidP="00DF291E">
      <w:pPr>
        <w:spacing w:after="240" w:line="360" w:lineRule="auto"/>
        <w:rPr>
          <w:rFonts w:cs="Times New Roman"/>
          <w:sz w:val="24"/>
          <w:szCs w:val="24"/>
        </w:rPr>
      </w:pPr>
      <w:r w:rsidRPr="00155405">
        <w:rPr>
          <w:rFonts w:cs="Times New Roman"/>
          <w:sz w:val="24"/>
          <w:szCs w:val="24"/>
        </w:rPr>
        <w:t xml:space="preserve">In </w:t>
      </w:r>
      <w:r w:rsidR="0002027F" w:rsidRPr="00155405">
        <w:rPr>
          <w:rFonts w:cs="Times New Roman"/>
          <w:sz w:val="24"/>
          <w:szCs w:val="24"/>
        </w:rPr>
        <w:t>addition,</w:t>
      </w:r>
      <w:r w:rsidRPr="00155405">
        <w:rPr>
          <w:rFonts w:cs="Times New Roman"/>
          <w:sz w:val="24"/>
          <w:szCs w:val="24"/>
        </w:rPr>
        <w:t xml:space="preserve"> the </w:t>
      </w:r>
      <w:r w:rsidR="00A53F1E">
        <w:rPr>
          <w:rFonts w:cs="Times New Roman"/>
          <w:sz w:val="24"/>
          <w:szCs w:val="24"/>
        </w:rPr>
        <w:t>p</w:t>
      </w:r>
      <w:r w:rsidRPr="00155405">
        <w:rPr>
          <w:rFonts w:cs="Times New Roman"/>
          <w:sz w:val="24"/>
          <w:szCs w:val="24"/>
        </w:rPr>
        <w:t>rovider involved</w:t>
      </w:r>
      <w:r w:rsidR="0002027F">
        <w:rPr>
          <w:rFonts w:cs="Times New Roman"/>
          <w:sz w:val="24"/>
          <w:szCs w:val="24"/>
        </w:rPr>
        <w:t xml:space="preserve"> (</w:t>
      </w:r>
      <w:r w:rsidR="00A53F1E" w:rsidRPr="00A53F1E">
        <w:rPr>
          <w:rFonts w:cs="Times New Roman"/>
          <w:sz w:val="24"/>
          <w:szCs w:val="24"/>
        </w:rPr>
        <w:t>making the application for validation</w:t>
      </w:r>
      <w:r w:rsidR="00D8666C">
        <w:rPr>
          <w:rFonts w:cs="Times New Roman"/>
          <w:sz w:val="24"/>
          <w:szCs w:val="24"/>
        </w:rPr>
        <w:t xml:space="preserve"> / QA Approval</w:t>
      </w:r>
      <w:r w:rsidR="0002027F">
        <w:rPr>
          <w:rFonts w:cs="Times New Roman"/>
          <w:sz w:val="24"/>
          <w:szCs w:val="24"/>
        </w:rPr>
        <w:t>)</w:t>
      </w:r>
      <w:r w:rsidRPr="00155405">
        <w:rPr>
          <w:rFonts w:cs="Times New Roman"/>
          <w:sz w:val="24"/>
          <w:szCs w:val="24"/>
        </w:rPr>
        <w:t xml:space="preserve"> will be </w:t>
      </w:r>
      <w:r w:rsidR="0002027F">
        <w:rPr>
          <w:rFonts w:cs="Times New Roman"/>
          <w:sz w:val="24"/>
          <w:szCs w:val="24"/>
        </w:rPr>
        <w:t xml:space="preserve">informed of the intended panel by QQI and </w:t>
      </w:r>
      <w:r w:rsidRPr="00155405">
        <w:rPr>
          <w:rFonts w:cs="Times New Roman"/>
          <w:sz w:val="24"/>
          <w:szCs w:val="24"/>
        </w:rPr>
        <w:t xml:space="preserve">asked to declare any potential conflicts of interest prior to appointment of the panel. </w:t>
      </w:r>
    </w:p>
    <w:p w14:paraId="0A54DB36" w14:textId="77777777" w:rsidR="00FB054D" w:rsidRDefault="008D6DA0" w:rsidP="00DF291E">
      <w:pPr>
        <w:spacing w:after="240" w:line="360" w:lineRule="auto"/>
        <w:rPr>
          <w:rFonts w:cs="Times New Roman"/>
          <w:sz w:val="24"/>
          <w:szCs w:val="24"/>
        </w:rPr>
      </w:pPr>
      <w:r w:rsidRPr="00155405">
        <w:rPr>
          <w:rFonts w:cs="Times New Roman"/>
          <w:sz w:val="24"/>
          <w:szCs w:val="24"/>
        </w:rPr>
        <w:t>Where a</w:t>
      </w:r>
      <w:r w:rsidR="00A53F1E">
        <w:rPr>
          <w:rFonts w:cs="Times New Roman"/>
          <w:sz w:val="24"/>
          <w:szCs w:val="24"/>
        </w:rPr>
        <w:t>n independent evaluator’s</w:t>
      </w:r>
      <w:r w:rsidRPr="00155405">
        <w:rPr>
          <w:rFonts w:cs="Times New Roman"/>
          <w:sz w:val="24"/>
          <w:szCs w:val="24"/>
        </w:rPr>
        <w:t xml:space="preserve"> potential conflict of interest emerges</w:t>
      </w:r>
      <w:r w:rsidR="00A53F1E">
        <w:rPr>
          <w:rFonts w:cs="Times New Roman"/>
          <w:sz w:val="24"/>
          <w:szCs w:val="24"/>
        </w:rPr>
        <w:t xml:space="preserve"> after appointment</w:t>
      </w:r>
      <w:r w:rsidRPr="00155405">
        <w:rPr>
          <w:rFonts w:cs="Times New Roman"/>
          <w:sz w:val="24"/>
          <w:szCs w:val="24"/>
        </w:rPr>
        <w:t xml:space="preserve">, </w:t>
      </w:r>
      <w:r w:rsidR="004C5A0C">
        <w:rPr>
          <w:rFonts w:cs="Times New Roman"/>
          <w:sz w:val="24"/>
          <w:szCs w:val="24"/>
        </w:rPr>
        <w:t xml:space="preserve">they </w:t>
      </w:r>
      <w:r w:rsidR="00A53F1E" w:rsidRPr="00A53F1E">
        <w:rPr>
          <w:rFonts w:cs="Times New Roman"/>
          <w:sz w:val="24"/>
          <w:szCs w:val="24"/>
        </w:rPr>
        <w:t>should inform QQI without delay</w:t>
      </w:r>
      <w:r w:rsidR="00FB054D">
        <w:rPr>
          <w:rFonts w:cs="Times New Roman"/>
          <w:sz w:val="24"/>
          <w:szCs w:val="24"/>
        </w:rPr>
        <w:t xml:space="preserve"> and inform the panel chairperson. </w:t>
      </w:r>
    </w:p>
    <w:p w14:paraId="746A5093" w14:textId="77777777" w:rsidR="00A53F1E" w:rsidRDefault="00FB054D" w:rsidP="00DF291E">
      <w:pPr>
        <w:spacing w:after="240" w:line="360" w:lineRule="auto"/>
        <w:rPr>
          <w:rFonts w:cs="Times New Roman"/>
          <w:sz w:val="24"/>
          <w:szCs w:val="24"/>
        </w:rPr>
      </w:pPr>
      <w:r>
        <w:rPr>
          <w:rFonts w:cs="Times New Roman"/>
          <w:sz w:val="24"/>
          <w:szCs w:val="24"/>
        </w:rPr>
        <w:t xml:space="preserve">Should the provider </w:t>
      </w:r>
      <w:r w:rsidRPr="00FB054D">
        <w:rPr>
          <w:rFonts w:cs="Times New Roman"/>
          <w:sz w:val="24"/>
          <w:szCs w:val="24"/>
        </w:rPr>
        <w:t xml:space="preserve">making the application for validation </w:t>
      </w:r>
      <w:r w:rsidR="00D8666C">
        <w:rPr>
          <w:rFonts w:cs="Times New Roman"/>
          <w:sz w:val="24"/>
          <w:szCs w:val="24"/>
        </w:rPr>
        <w:t xml:space="preserve">/ QA Approval </w:t>
      </w:r>
      <w:r>
        <w:rPr>
          <w:rFonts w:cs="Times New Roman"/>
          <w:sz w:val="24"/>
          <w:szCs w:val="24"/>
        </w:rPr>
        <w:t xml:space="preserve">become aware of a conflict of interest after the panel has been appointed it should </w:t>
      </w:r>
      <w:r w:rsidRPr="00FB054D">
        <w:rPr>
          <w:rFonts w:cs="Times New Roman"/>
          <w:sz w:val="24"/>
          <w:szCs w:val="24"/>
        </w:rPr>
        <w:t>inform QQI without delay and inform the panel chairperson</w:t>
      </w:r>
      <w:r>
        <w:rPr>
          <w:rFonts w:cs="Times New Roman"/>
          <w:sz w:val="24"/>
          <w:szCs w:val="24"/>
        </w:rPr>
        <w:t>.</w:t>
      </w:r>
    </w:p>
    <w:p w14:paraId="2DA20CD1" w14:textId="77777777" w:rsidR="008D6DA0" w:rsidRDefault="00FB054D" w:rsidP="00DF291E">
      <w:pPr>
        <w:spacing w:after="240" w:line="360" w:lineRule="auto"/>
        <w:rPr>
          <w:rFonts w:cs="Times New Roman"/>
          <w:b/>
          <w:sz w:val="24"/>
          <w:szCs w:val="24"/>
        </w:rPr>
      </w:pPr>
      <w:r>
        <w:rPr>
          <w:rFonts w:cs="Times New Roman"/>
          <w:sz w:val="24"/>
          <w:szCs w:val="24"/>
        </w:rPr>
        <w:t>In such cases, the QQI e</w:t>
      </w:r>
      <w:r w:rsidR="008D6DA0" w:rsidRPr="00155405">
        <w:rPr>
          <w:rFonts w:cs="Times New Roman"/>
          <w:sz w:val="24"/>
          <w:szCs w:val="24"/>
        </w:rPr>
        <w:t xml:space="preserve">xecutive will rule on the continuing eligibility of the panel member. </w:t>
      </w:r>
      <w:r w:rsidR="008D6DA0" w:rsidRPr="00155405">
        <w:rPr>
          <w:rFonts w:cs="Times New Roman"/>
          <w:sz w:val="24"/>
          <w:szCs w:val="24"/>
        </w:rPr>
        <w:cr/>
      </w:r>
      <w:r w:rsidR="004B75B1" w:rsidRPr="004B75B1">
        <w:rPr>
          <w:rFonts w:cs="Times New Roman"/>
          <w:b/>
          <w:sz w:val="24"/>
          <w:szCs w:val="24"/>
        </w:rPr>
        <w:t>Confidentiality</w:t>
      </w:r>
    </w:p>
    <w:tbl>
      <w:tblPr>
        <w:tblStyle w:val="TableGrid"/>
        <w:tblW w:w="0" w:type="auto"/>
        <w:shd w:val="clear" w:color="auto" w:fill="DBE5F1" w:themeFill="accent1" w:themeFillTint="33"/>
        <w:tblLook w:val="04A0" w:firstRow="1" w:lastRow="0" w:firstColumn="1" w:lastColumn="0" w:noHBand="0" w:noVBand="1"/>
      </w:tblPr>
      <w:tblGrid>
        <w:gridCol w:w="9016"/>
      </w:tblGrid>
      <w:tr w:rsidR="004B75B1" w14:paraId="7192D42F" w14:textId="77777777" w:rsidTr="004B75B1">
        <w:tc>
          <w:tcPr>
            <w:tcW w:w="9016" w:type="dxa"/>
            <w:shd w:val="clear" w:color="auto" w:fill="DBE5F1" w:themeFill="accent1" w:themeFillTint="33"/>
          </w:tcPr>
          <w:p w14:paraId="3CD279AE" w14:textId="77777777" w:rsidR="004B75B1" w:rsidRPr="004B75B1" w:rsidRDefault="004B75B1" w:rsidP="004B75B1">
            <w:pPr>
              <w:pStyle w:val="ListParagraph"/>
              <w:numPr>
                <w:ilvl w:val="0"/>
                <w:numId w:val="2"/>
              </w:numPr>
              <w:spacing w:after="240" w:line="360" w:lineRule="auto"/>
              <w:rPr>
                <w:rFonts w:cs="Times New Roman"/>
                <w:sz w:val="24"/>
                <w:szCs w:val="24"/>
              </w:rPr>
            </w:pPr>
            <w:r w:rsidRPr="004B75B1">
              <w:rPr>
                <w:rFonts w:cs="Times New Roman"/>
                <w:sz w:val="24"/>
                <w:szCs w:val="24"/>
              </w:rPr>
              <w:t xml:space="preserve">The documentation (including that covered by unit (5.5) of </w:t>
            </w:r>
            <w:r w:rsidRPr="004B75B1">
              <w:rPr>
                <w:rFonts w:cs="Times New Roman"/>
                <w:i/>
                <w:sz w:val="24"/>
                <w:szCs w:val="24"/>
              </w:rPr>
              <w:t>Core Policies And Criteria For The Validation By QQI Of Programmes Of Education And Training</w:t>
            </w:r>
            <w:r w:rsidRPr="004B75B1">
              <w:rPr>
                <w:rFonts w:cs="Times New Roman"/>
                <w:sz w:val="24"/>
                <w:szCs w:val="24"/>
              </w:rPr>
              <w:t>) relating to an application for validation will be made available confidentially to QQI staff and persons and organisations involved in their evaluation. Nevertheless, it should be noted that QQI is subject to the Freedom of Information legislation and QQI records are subject to requests under the Freedom of Information Act.</w:t>
            </w:r>
          </w:p>
        </w:tc>
      </w:tr>
    </w:tbl>
    <w:p w14:paraId="28E31652" w14:textId="77777777" w:rsidR="004B75B1" w:rsidRDefault="004B75B1" w:rsidP="00DF291E">
      <w:pPr>
        <w:spacing w:after="240" w:line="360" w:lineRule="auto"/>
        <w:rPr>
          <w:rFonts w:cs="Times New Roman"/>
          <w:b/>
          <w:sz w:val="24"/>
          <w:szCs w:val="24"/>
        </w:rPr>
      </w:pPr>
    </w:p>
    <w:p w14:paraId="2ADC1C62" w14:textId="77777777" w:rsidR="00871DBD" w:rsidRPr="00DD74C5" w:rsidRDefault="00871DBD" w:rsidP="00DF291E">
      <w:pPr>
        <w:spacing w:after="240" w:line="360" w:lineRule="auto"/>
        <w:rPr>
          <w:rFonts w:cs="Times New Roman"/>
          <w:b/>
          <w:sz w:val="24"/>
          <w:szCs w:val="24"/>
        </w:rPr>
      </w:pPr>
      <w:r w:rsidRPr="00DD74C5">
        <w:rPr>
          <w:rFonts w:cs="Times New Roman"/>
          <w:b/>
          <w:sz w:val="24"/>
          <w:szCs w:val="24"/>
        </w:rPr>
        <w:t>GDPR Agreement</w:t>
      </w:r>
    </w:p>
    <w:p w14:paraId="5939B836"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r w:rsidRPr="00692D1C">
        <w:rPr>
          <w:rFonts w:asciiTheme="minorHAnsi" w:eastAsiaTheme="minorEastAsia" w:hAnsiTheme="minorHAnsi" w:cs="Times New Roman"/>
          <w:szCs w:val="24"/>
          <w:lang w:eastAsia="en-IE" w:bidi="ar-SA"/>
        </w:rPr>
        <w:t xml:space="preserve">This agreement (“Agreement”) is made between Quality and Qualifications Ireland (QQI) and </w:t>
      </w:r>
      <w:r w:rsidRPr="00BA3D2A">
        <w:rPr>
          <w:rFonts w:asciiTheme="minorHAnsi" w:eastAsiaTheme="minorEastAsia" w:hAnsiTheme="minorHAnsi" w:cs="Times New Roman"/>
          <w:szCs w:val="24"/>
          <w:highlight w:val="yellow"/>
          <w:lang w:eastAsia="en-IE" w:bidi="ar-SA"/>
        </w:rPr>
        <w:t>XXXX (name of reviewer)</w:t>
      </w:r>
      <w:r w:rsidRPr="00692D1C">
        <w:rPr>
          <w:rFonts w:asciiTheme="minorHAnsi" w:eastAsiaTheme="minorEastAsia" w:hAnsiTheme="minorHAnsi" w:cs="Times New Roman"/>
          <w:szCs w:val="24"/>
          <w:lang w:eastAsia="en-IE" w:bidi="ar-SA"/>
        </w:rPr>
        <w:t xml:space="preserve"> (the Reviewer/Evaluator). QQI and the Reviewer/Evaluator have agreed to enter into this agreement for the purposes of ensuring compliance with Data Protection Legislation, inter alia, Regulation 2016/679 of the European Parliament and of the Council (General Data Protection Regulation) (hereinafter “the GDPR”). Terms used herein are as defined in the GDPR unless otherwise defined.</w:t>
      </w:r>
    </w:p>
    <w:p w14:paraId="165CDCF1"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p>
    <w:p w14:paraId="0394BD8E"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r w:rsidRPr="00692D1C">
        <w:rPr>
          <w:rFonts w:asciiTheme="minorHAnsi" w:eastAsiaTheme="minorEastAsia" w:hAnsiTheme="minorHAnsi" w:cs="Times New Roman"/>
          <w:szCs w:val="24"/>
          <w:lang w:eastAsia="en-IE" w:bidi="ar-SA"/>
        </w:rPr>
        <w:t xml:space="preserve">The Reviewer/Evaluator processes data on behalf of QQI for the purpose of reviewing and evaluating quality assurance processes, to inform, for example, the determination by QQI of applications for the validation </w:t>
      </w:r>
      <w:r w:rsidR="00D8666C">
        <w:rPr>
          <w:rFonts w:asciiTheme="minorHAnsi" w:eastAsiaTheme="minorEastAsia" w:hAnsiTheme="minorHAnsi" w:cs="Times New Roman"/>
          <w:szCs w:val="24"/>
          <w:lang w:eastAsia="en-IE" w:bidi="ar-SA"/>
        </w:rPr>
        <w:t xml:space="preserve">/ QA Approval </w:t>
      </w:r>
      <w:r w:rsidRPr="00692D1C">
        <w:rPr>
          <w:rFonts w:asciiTheme="minorHAnsi" w:eastAsiaTheme="minorEastAsia" w:hAnsiTheme="minorHAnsi" w:cs="Times New Roman"/>
          <w:szCs w:val="24"/>
          <w:lang w:eastAsia="en-IE" w:bidi="ar-SA"/>
        </w:rPr>
        <w:t xml:space="preserve">of programmes of education and training and </w:t>
      </w:r>
      <w:r w:rsidRPr="00692D1C">
        <w:rPr>
          <w:rFonts w:asciiTheme="minorHAnsi" w:eastAsiaTheme="minorEastAsia" w:hAnsiTheme="minorHAnsi" w:cs="Times New Roman"/>
          <w:szCs w:val="24"/>
          <w:lang w:eastAsia="en-IE" w:bidi="ar-SA"/>
        </w:rPr>
        <w:lastRenderedPageBreak/>
        <w:t xml:space="preserve">the review by QQI of the effectiveness of providers’ quality assurance procedures. For the purposes of the Agreement, this shall be referred to as the Review. </w:t>
      </w:r>
    </w:p>
    <w:p w14:paraId="7C38A64E"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r w:rsidRPr="00692D1C">
        <w:rPr>
          <w:rFonts w:asciiTheme="minorHAnsi" w:eastAsiaTheme="minorEastAsia" w:hAnsiTheme="minorHAnsi" w:cs="Times New Roman"/>
          <w:szCs w:val="24"/>
          <w:lang w:eastAsia="en-IE" w:bidi="ar-SA"/>
        </w:rPr>
        <w:t>QQI and the Reviewer/Evaluator have agreed that the Reviewer/Evaluator is a processor as defined in Article 28 of the GDPR as he/she carries out processing of data on behalf of QQI. QQI is a controller of the data for the purposes of the GDPR.</w:t>
      </w:r>
    </w:p>
    <w:p w14:paraId="2451079B"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p>
    <w:p w14:paraId="539D9628"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r w:rsidRPr="00692D1C">
        <w:rPr>
          <w:rFonts w:asciiTheme="minorHAnsi" w:eastAsiaTheme="minorEastAsia" w:hAnsiTheme="minorHAnsi" w:cs="Times New Roman"/>
          <w:szCs w:val="24"/>
          <w:lang w:eastAsia="en-IE" w:bidi="ar-SA"/>
        </w:rPr>
        <w:t>This Agreement is limited to personal data provided by QQI to the Reviewer/Evaluator and to personal data provided by the relevant provider to the Reviewer/Evaluator, and to personal data duly shared between reviewers/evaluators, for the purposes of a Review, (hereinafter “the data”).</w:t>
      </w:r>
    </w:p>
    <w:p w14:paraId="5F9655FE"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p>
    <w:p w14:paraId="256DECD5"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r w:rsidRPr="00692D1C">
        <w:rPr>
          <w:rFonts w:asciiTheme="minorHAnsi" w:eastAsiaTheme="minorEastAsia" w:hAnsiTheme="minorHAnsi" w:cs="Times New Roman"/>
          <w:szCs w:val="24"/>
          <w:lang w:eastAsia="en-IE" w:bidi="ar-SA"/>
        </w:rPr>
        <w:t>This data may include:</w:t>
      </w:r>
    </w:p>
    <w:p w14:paraId="05236F04"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r w:rsidRPr="00692D1C">
        <w:rPr>
          <w:rFonts w:asciiTheme="minorHAnsi" w:eastAsiaTheme="minorEastAsia" w:hAnsiTheme="minorHAnsi" w:cs="Times New Roman"/>
          <w:szCs w:val="24"/>
          <w:lang w:eastAsia="en-IE" w:bidi="ar-SA"/>
        </w:rPr>
        <w:tab/>
        <w:t xml:space="preserve">(a) Personal data of </w:t>
      </w:r>
      <w:proofErr w:type="gramStart"/>
      <w:r w:rsidRPr="00692D1C">
        <w:rPr>
          <w:rFonts w:asciiTheme="minorHAnsi" w:eastAsiaTheme="minorEastAsia" w:hAnsiTheme="minorHAnsi" w:cs="Times New Roman"/>
          <w:szCs w:val="24"/>
          <w:lang w:eastAsia="en-IE" w:bidi="ar-SA"/>
        </w:rPr>
        <w:t>providers;</w:t>
      </w:r>
      <w:proofErr w:type="gramEnd"/>
    </w:p>
    <w:p w14:paraId="3B669271"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r w:rsidRPr="00692D1C">
        <w:rPr>
          <w:rFonts w:asciiTheme="minorHAnsi" w:eastAsiaTheme="minorEastAsia" w:hAnsiTheme="minorHAnsi" w:cs="Times New Roman"/>
          <w:szCs w:val="24"/>
          <w:lang w:eastAsia="en-IE" w:bidi="ar-SA"/>
        </w:rPr>
        <w:tab/>
        <w:t xml:space="preserve">(b) Personal data of members of staff of </w:t>
      </w:r>
      <w:proofErr w:type="gramStart"/>
      <w:r w:rsidRPr="00692D1C">
        <w:rPr>
          <w:rFonts w:asciiTheme="minorHAnsi" w:eastAsiaTheme="minorEastAsia" w:hAnsiTheme="minorHAnsi" w:cs="Times New Roman"/>
          <w:szCs w:val="24"/>
          <w:lang w:eastAsia="en-IE" w:bidi="ar-SA"/>
        </w:rPr>
        <w:t>providers;</w:t>
      </w:r>
      <w:proofErr w:type="gramEnd"/>
    </w:p>
    <w:p w14:paraId="690CD669" w14:textId="63188CE5" w:rsidR="00CA5A9D" w:rsidRDefault="00CA5A9D" w:rsidP="00CA5A9D">
      <w:pPr>
        <w:pStyle w:val="NoSpacing"/>
        <w:spacing w:line="276" w:lineRule="auto"/>
        <w:jc w:val="both"/>
        <w:rPr>
          <w:rFonts w:asciiTheme="minorHAnsi" w:eastAsiaTheme="minorEastAsia" w:hAnsiTheme="minorHAnsi" w:cs="Times New Roman"/>
          <w:szCs w:val="24"/>
          <w:lang w:eastAsia="en-IE" w:bidi="ar-SA"/>
        </w:rPr>
      </w:pPr>
      <w:r w:rsidRPr="00692D1C">
        <w:rPr>
          <w:rFonts w:asciiTheme="minorHAnsi" w:eastAsiaTheme="minorEastAsia" w:hAnsiTheme="minorHAnsi" w:cs="Times New Roman"/>
          <w:szCs w:val="24"/>
          <w:lang w:eastAsia="en-IE" w:bidi="ar-SA"/>
        </w:rPr>
        <w:tab/>
        <w:t xml:space="preserve">(c) Personal data of enrolled learners or prospective learners of </w:t>
      </w:r>
      <w:proofErr w:type="gramStart"/>
      <w:r w:rsidRPr="00692D1C">
        <w:rPr>
          <w:rFonts w:asciiTheme="minorHAnsi" w:eastAsiaTheme="minorEastAsia" w:hAnsiTheme="minorHAnsi" w:cs="Times New Roman"/>
          <w:szCs w:val="24"/>
          <w:lang w:eastAsia="en-IE" w:bidi="ar-SA"/>
        </w:rPr>
        <w:t>providers</w:t>
      </w:r>
      <w:r w:rsidR="00572727">
        <w:rPr>
          <w:rFonts w:asciiTheme="minorHAnsi" w:eastAsiaTheme="minorEastAsia" w:hAnsiTheme="minorHAnsi" w:cs="Times New Roman"/>
          <w:szCs w:val="24"/>
          <w:lang w:eastAsia="en-IE" w:bidi="ar-SA"/>
        </w:rPr>
        <w:t>;</w:t>
      </w:r>
      <w:proofErr w:type="gramEnd"/>
    </w:p>
    <w:p w14:paraId="3FE20FDF" w14:textId="5915AA0A" w:rsidR="00572727" w:rsidRPr="00692D1C" w:rsidRDefault="00572727" w:rsidP="00CA5A9D">
      <w:pPr>
        <w:pStyle w:val="NoSpacing"/>
        <w:spacing w:line="276" w:lineRule="auto"/>
        <w:jc w:val="both"/>
        <w:rPr>
          <w:rFonts w:asciiTheme="minorHAnsi" w:eastAsiaTheme="minorEastAsia" w:hAnsiTheme="minorHAnsi" w:cs="Times New Roman"/>
          <w:szCs w:val="24"/>
          <w:lang w:eastAsia="en-IE" w:bidi="ar-SA"/>
        </w:rPr>
      </w:pPr>
      <w:r>
        <w:rPr>
          <w:rFonts w:asciiTheme="minorHAnsi" w:eastAsiaTheme="minorEastAsia" w:hAnsiTheme="minorHAnsi" w:cs="Times New Roman"/>
          <w:szCs w:val="24"/>
          <w:lang w:eastAsia="en-IE" w:bidi="ar-SA"/>
        </w:rPr>
        <w:tab/>
      </w:r>
      <w:r w:rsidRPr="00AE546F">
        <w:rPr>
          <w:rFonts w:asciiTheme="minorHAnsi" w:eastAsiaTheme="minorEastAsia" w:hAnsiTheme="minorHAnsi" w:cs="Times New Roman"/>
          <w:szCs w:val="24"/>
          <w:lang w:eastAsia="en-IE" w:bidi="ar-SA"/>
        </w:rPr>
        <w:t>(d) Personal data of reviewers/evaluators.</w:t>
      </w:r>
    </w:p>
    <w:p w14:paraId="2C8A606C"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p>
    <w:p w14:paraId="53A1E6C0"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r w:rsidRPr="00692D1C">
        <w:rPr>
          <w:rFonts w:asciiTheme="minorHAnsi" w:eastAsiaTheme="minorEastAsia" w:hAnsiTheme="minorHAnsi" w:cs="Times New Roman"/>
          <w:szCs w:val="24"/>
          <w:lang w:eastAsia="en-IE" w:bidi="ar-SA"/>
        </w:rPr>
        <w:t>This data should not be used by the Reviewer/Evaluator for any other purpose other than the carrying out of the Review. The Reviewer/Evaluator shall not transfer personal data to a third country or an international organisation (as defined in the GDPR), unless required to do so by Union or Member State law, in such a case the Reviewer/Evaluator shall inform QQI of that legal requirement before processing.</w:t>
      </w:r>
    </w:p>
    <w:p w14:paraId="051E3396"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p>
    <w:p w14:paraId="72ADC12E"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r w:rsidRPr="00692D1C">
        <w:rPr>
          <w:rFonts w:asciiTheme="minorHAnsi" w:eastAsiaTheme="minorEastAsia" w:hAnsiTheme="minorHAnsi" w:cs="Times New Roman"/>
          <w:szCs w:val="24"/>
          <w:lang w:eastAsia="en-IE" w:bidi="ar-SA"/>
        </w:rPr>
        <w:t xml:space="preserve">The Reviewer/Evaluator understands that he/she is bound by the terms of the Confidentiality Clause which he/she has separately </w:t>
      </w:r>
      <w:proofErr w:type="gramStart"/>
      <w:r w:rsidRPr="00692D1C">
        <w:rPr>
          <w:rFonts w:asciiTheme="minorHAnsi" w:eastAsiaTheme="minorEastAsia" w:hAnsiTheme="minorHAnsi" w:cs="Times New Roman"/>
          <w:szCs w:val="24"/>
          <w:lang w:eastAsia="en-IE" w:bidi="ar-SA"/>
        </w:rPr>
        <w:t>entered into</w:t>
      </w:r>
      <w:proofErr w:type="gramEnd"/>
      <w:r w:rsidRPr="00692D1C">
        <w:rPr>
          <w:rFonts w:asciiTheme="minorHAnsi" w:eastAsiaTheme="minorEastAsia" w:hAnsiTheme="minorHAnsi" w:cs="Times New Roman"/>
          <w:szCs w:val="24"/>
          <w:lang w:eastAsia="en-IE" w:bidi="ar-SA"/>
        </w:rPr>
        <w:t>.</w:t>
      </w:r>
    </w:p>
    <w:p w14:paraId="0ED8EAB0"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p>
    <w:p w14:paraId="32B027D9"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r w:rsidRPr="00692D1C">
        <w:rPr>
          <w:rFonts w:asciiTheme="minorHAnsi" w:eastAsiaTheme="minorEastAsia" w:hAnsiTheme="minorHAnsi" w:cs="Times New Roman"/>
          <w:szCs w:val="24"/>
          <w:lang w:eastAsia="en-IE" w:bidi="ar-SA"/>
        </w:rPr>
        <w:t xml:space="preserve">The Reviewer/Evaluator shall not engage another processor for the processing of the data without prior specific written authorisation of QQI as per Article 28.2 of the GDPR. For the avoidance of doubt, QQI hereby gives prior specific written authorisation to the Reviewer/Evaluator to share the data with the other reviewers/evaluators engaged in the specific Review, and this Agreement applies equally to all data received by the Reviewer/Evaluator from fellow reviewers/evaluators in relation to the Review. </w:t>
      </w:r>
    </w:p>
    <w:p w14:paraId="2AF5755E"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p>
    <w:p w14:paraId="25A46035"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r w:rsidRPr="00692D1C">
        <w:rPr>
          <w:rFonts w:asciiTheme="minorHAnsi" w:eastAsiaTheme="minorEastAsia" w:hAnsiTheme="minorHAnsi" w:cs="Times New Roman"/>
          <w:szCs w:val="24"/>
          <w:lang w:eastAsia="en-IE" w:bidi="ar-SA"/>
        </w:rPr>
        <w:t>The data held by the Reviewer/Evaluator for each Review should be deleted at the end of each Review, unless otherwise instructed in writing by QQI. Any hard copy data shall be shredded; if shredding facilities are not available to the Reviewer/Evaluator then they shall be returned to QQI.</w:t>
      </w:r>
    </w:p>
    <w:p w14:paraId="2E0B888D"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p>
    <w:p w14:paraId="0B826503"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r w:rsidRPr="00692D1C">
        <w:rPr>
          <w:rFonts w:asciiTheme="minorHAnsi" w:eastAsiaTheme="minorEastAsia" w:hAnsiTheme="minorHAnsi" w:cs="Times New Roman"/>
          <w:szCs w:val="24"/>
          <w:lang w:eastAsia="en-IE" w:bidi="ar-SA"/>
        </w:rPr>
        <w:t>The Reviewer/Evaluator will implement appropriate technical and organisational security measures to protect the personal data in his/her possession. The Reviewer/Evaluator will ensure that these measures comply with the requirements of the GDPR.</w:t>
      </w:r>
    </w:p>
    <w:p w14:paraId="2469EB20"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p>
    <w:p w14:paraId="0E6DE599"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r w:rsidRPr="00692D1C">
        <w:rPr>
          <w:rFonts w:asciiTheme="minorHAnsi" w:eastAsiaTheme="minorEastAsia" w:hAnsiTheme="minorHAnsi" w:cs="Times New Roman"/>
          <w:szCs w:val="24"/>
          <w:lang w:eastAsia="en-IE" w:bidi="ar-SA"/>
        </w:rPr>
        <w:t>As required by Article 33(2) of the GDPR, the Reviewer/Evaluator will inform QQI of any personal data breach without undue delay. The Reviewer/Evaluator will cooperate with any enquiries or investigations by the Data Protection Commissioner. The Reviewer/Evaluator will assist QQI in ensuring compliance with QQI’s obligation to respond to requests for exercising the data subject’s rights laid down in chapter III of the GDPR. The Reviewer/Evaluator will cooperate fully with QQI to ensure compliance with the obligations of QQI pursuant to articles 32 to 36 of the GDPR.</w:t>
      </w:r>
    </w:p>
    <w:p w14:paraId="290DD030"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p>
    <w:p w14:paraId="11F87E5B"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r w:rsidRPr="00692D1C">
        <w:rPr>
          <w:rFonts w:asciiTheme="minorHAnsi" w:eastAsiaTheme="minorEastAsia" w:hAnsiTheme="minorHAnsi" w:cs="Times New Roman"/>
          <w:szCs w:val="24"/>
          <w:lang w:eastAsia="en-IE" w:bidi="ar-SA"/>
        </w:rPr>
        <w:t>The Reviewer/Evaluator will make available to QQI all information necessary to demonstrate compliance with the obligations laid down in this Article and allow for and contribute to audits, including inspections, conducted by QQI or another auditor mandated by QQI.</w:t>
      </w:r>
    </w:p>
    <w:p w14:paraId="05143663"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p>
    <w:p w14:paraId="737738D2"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r w:rsidRPr="00692D1C">
        <w:rPr>
          <w:rFonts w:asciiTheme="minorHAnsi" w:eastAsiaTheme="minorEastAsia" w:hAnsiTheme="minorHAnsi" w:cs="Times New Roman"/>
          <w:szCs w:val="24"/>
          <w:lang w:eastAsia="en-IE" w:bidi="ar-SA"/>
        </w:rPr>
        <w:t>This Agreement terminates at the same time as the agreement between QQI and the Reviewer/Evaluator in relation to the Review. Notwithstanding the expiry or termination of this Agreement for any reason, the provisions of this Agreement shall continue to apply to any personal data in the possession of either party which was covered by the agreement.</w:t>
      </w:r>
    </w:p>
    <w:p w14:paraId="3FCBCDB8"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p>
    <w:p w14:paraId="089FE862" w14:textId="77777777" w:rsidR="00CA5A9D" w:rsidRPr="00692D1C" w:rsidRDefault="00CA5A9D" w:rsidP="00CA5A9D">
      <w:pPr>
        <w:pStyle w:val="NoSpacing"/>
        <w:spacing w:line="276" w:lineRule="auto"/>
        <w:jc w:val="both"/>
        <w:rPr>
          <w:rFonts w:asciiTheme="minorHAnsi" w:eastAsiaTheme="minorEastAsia" w:hAnsiTheme="minorHAnsi" w:cs="Times New Roman"/>
          <w:szCs w:val="24"/>
          <w:lang w:eastAsia="en-IE" w:bidi="ar-SA"/>
        </w:rPr>
      </w:pPr>
      <w:r w:rsidRPr="00692D1C">
        <w:rPr>
          <w:rFonts w:asciiTheme="minorHAnsi" w:eastAsiaTheme="minorEastAsia" w:hAnsiTheme="minorHAnsi" w:cs="Times New Roman"/>
          <w:szCs w:val="24"/>
          <w:lang w:eastAsia="en-IE" w:bidi="ar-SA"/>
        </w:rPr>
        <w:t>This agreement shall be governed by Irish law and subject to the exclusive jurisdiction of the Irish courts.</w:t>
      </w:r>
    </w:p>
    <w:p w14:paraId="79A2B796" w14:textId="77777777" w:rsidR="00CA5A9D" w:rsidRPr="00DB0BF5" w:rsidRDefault="00CA5A9D" w:rsidP="00CA5A9D">
      <w:pPr>
        <w:pStyle w:val="NoSpacing"/>
        <w:spacing w:line="276" w:lineRule="auto"/>
        <w:jc w:val="both"/>
        <w:rPr>
          <w:rFonts w:asciiTheme="minorHAnsi" w:eastAsiaTheme="minorEastAsia" w:hAnsiTheme="minorHAnsi" w:cs="Times New Roman"/>
          <w:szCs w:val="24"/>
          <w:lang w:eastAsia="en-IE" w:bidi="ar-SA"/>
        </w:rPr>
      </w:pPr>
    </w:p>
    <w:p w14:paraId="7269FA56" w14:textId="77777777" w:rsidR="008D6DA0" w:rsidRPr="00155405" w:rsidRDefault="008D6DA0" w:rsidP="00DF291E">
      <w:pPr>
        <w:spacing w:after="240" w:line="360" w:lineRule="auto"/>
        <w:rPr>
          <w:rFonts w:cs="Times New Roman"/>
          <w:b/>
          <w:sz w:val="24"/>
          <w:szCs w:val="24"/>
        </w:rPr>
      </w:pPr>
      <w:r w:rsidRPr="00155405">
        <w:rPr>
          <w:rFonts w:cs="Times New Roman"/>
          <w:b/>
          <w:sz w:val="24"/>
          <w:szCs w:val="24"/>
        </w:rPr>
        <w:t>Declaration</w:t>
      </w:r>
      <w:r w:rsidR="005D0BC3">
        <w:rPr>
          <w:rFonts w:cs="Times New Roman"/>
          <w:b/>
          <w:sz w:val="24"/>
          <w:szCs w:val="24"/>
        </w:rPr>
        <w:t>s</w:t>
      </w:r>
      <w:r w:rsidRPr="00155405">
        <w:rPr>
          <w:rFonts w:cs="Times New Roman"/>
          <w:b/>
          <w:sz w:val="24"/>
          <w:szCs w:val="24"/>
        </w:rPr>
        <w:t>:</w:t>
      </w:r>
    </w:p>
    <w:p w14:paraId="66B5B764" w14:textId="77777777" w:rsidR="00FB054D" w:rsidRPr="005D0BC3" w:rsidRDefault="00FB054D" w:rsidP="005D0BC3">
      <w:pPr>
        <w:pStyle w:val="ListParagraph"/>
        <w:numPr>
          <w:ilvl w:val="0"/>
          <w:numId w:val="3"/>
        </w:numPr>
        <w:spacing w:after="240" w:line="360" w:lineRule="auto"/>
        <w:rPr>
          <w:rFonts w:cs="Times New Roman"/>
          <w:sz w:val="24"/>
          <w:szCs w:val="24"/>
        </w:rPr>
      </w:pPr>
      <w:r w:rsidRPr="005D0BC3">
        <w:rPr>
          <w:rFonts w:cs="Times New Roman"/>
          <w:sz w:val="24"/>
          <w:szCs w:val="24"/>
        </w:rPr>
        <w:t xml:space="preserve">I wish to declare the following interests and understand that this declaration will be included in the validation </w:t>
      </w:r>
      <w:r w:rsidR="00D8666C">
        <w:rPr>
          <w:rFonts w:cs="Times New Roman"/>
          <w:sz w:val="24"/>
          <w:szCs w:val="24"/>
        </w:rPr>
        <w:t xml:space="preserve">/ QA Approval </w:t>
      </w:r>
      <w:r w:rsidRPr="005D0BC3">
        <w:rPr>
          <w:rFonts w:cs="Times New Roman"/>
          <w:sz w:val="24"/>
          <w:szCs w:val="24"/>
        </w:rPr>
        <w:t>report:</w:t>
      </w:r>
    </w:p>
    <w:tbl>
      <w:tblPr>
        <w:tblStyle w:val="TableGrid"/>
        <w:tblW w:w="0" w:type="auto"/>
        <w:tblLook w:val="04A0" w:firstRow="1" w:lastRow="0" w:firstColumn="1" w:lastColumn="0" w:noHBand="0" w:noVBand="1"/>
      </w:tblPr>
      <w:tblGrid>
        <w:gridCol w:w="9016"/>
      </w:tblGrid>
      <w:tr w:rsidR="00FB054D" w14:paraId="6EACCE68" w14:textId="77777777" w:rsidTr="00FB054D">
        <w:tc>
          <w:tcPr>
            <w:tcW w:w="9016" w:type="dxa"/>
          </w:tcPr>
          <w:p w14:paraId="644964CC" w14:textId="77777777" w:rsidR="00FB054D" w:rsidRDefault="00FB054D" w:rsidP="00DF291E">
            <w:pPr>
              <w:spacing w:after="240" w:line="360" w:lineRule="auto"/>
              <w:rPr>
                <w:rFonts w:cs="Times New Roman"/>
                <w:sz w:val="24"/>
                <w:szCs w:val="24"/>
              </w:rPr>
            </w:pPr>
          </w:p>
        </w:tc>
      </w:tr>
    </w:tbl>
    <w:p w14:paraId="767765FC" w14:textId="77777777" w:rsidR="00FB054D" w:rsidRDefault="00FB054D" w:rsidP="00DF291E">
      <w:pPr>
        <w:spacing w:after="240" w:line="360" w:lineRule="auto"/>
        <w:rPr>
          <w:rFonts w:cs="Times New Roman"/>
          <w:sz w:val="24"/>
          <w:szCs w:val="24"/>
        </w:rPr>
      </w:pPr>
    </w:p>
    <w:p w14:paraId="5D907EA3" w14:textId="77777777" w:rsidR="00D72C53" w:rsidRPr="005D0BC3" w:rsidRDefault="008D6DA0" w:rsidP="005D0BC3">
      <w:pPr>
        <w:pStyle w:val="ListParagraph"/>
        <w:numPr>
          <w:ilvl w:val="0"/>
          <w:numId w:val="3"/>
        </w:numPr>
        <w:spacing w:after="240" w:line="360" w:lineRule="auto"/>
        <w:rPr>
          <w:rFonts w:cs="Times New Roman"/>
          <w:sz w:val="24"/>
          <w:szCs w:val="24"/>
        </w:rPr>
      </w:pPr>
      <w:r w:rsidRPr="005D0BC3">
        <w:rPr>
          <w:rFonts w:cs="Times New Roman"/>
          <w:sz w:val="24"/>
          <w:szCs w:val="24"/>
        </w:rPr>
        <w:t>I have read the above and confirm that I do not have any conflict</w:t>
      </w:r>
      <w:r w:rsidR="00FB054D" w:rsidRPr="005D0BC3">
        <w:rPr>
          <w:rFonts w:cs="Times New Roman"/>
          <w:sz w:val="24"/>
          <w:szCs w:val="24"/>
        </w:rPr>
        <w:t>s</w:t>
      </w:r>
      <w:r w:rsidRPr="005D0BC3">
        <w:rPr>
          <w:rFonts w:cs="Times New Roman"/>
          <w:sz w:val="24"/>
          <w:szCs w:val="24"/>
        </w:rPr>
        <w:t xml:space="preserve"> of interest in participating in the </w:t>
      </w:r>
      <w:r w:rsidR="00D8666C">
        <w:rPr>
          <w:rFonts w:cs="Times New Roman"/>
          <w:sz w:val="24"/>
          <w:szCs w:val="24"/>
        </w:rPr>
        <w:t>evaluation</w:t>
      </w:r>
      <w:r w:rsidR="00FB054D" w:rsidRPr="005D0BC3">
        <w:rPr>
          <w:rFonts w:cs="Times New Roman"/>
          <w:sz w:val="24"/>
          <w:szCs w:val="24"/>
        </w:rPr>
        <w:t xml:space="preserve"> of application for </w:t>
      </w:r>
      <w:r w:rsidR="00D8666C">
        <w:rPr>
          <w:rFonts w:cs="Times New Roman"/>
          <w:sz w:val="24"/>
          <w:szCs w:val="24"/>
        </w:rPr>
        <w:t xml:space="preserve">QA Approval </w:t>
      </w:r>
      <w:r w:rsidR="00FB054D" w:rsidRPr="005D0BC3">
        <w:rPr>
          <w:rFonts w:cs="Times New Roman"/>
          <w:sz w:val="24"/>
          <w:szCs w:val="24"/>
        </w:rPr>
        <w:t xml:space="preserve">by </w:t>
      </w:r>
      <w:r w:rsidR="00FB054D" w:rsidRPr="00BA3D2A">
        <w:rPr>
          <w:rFonts w:cs="Times New Roman"/>
          <w:sz w:val="24"/>
          <w:szCs w:val="24"/>
          <w:highlight w:val="yellow"/>
        </w:rPr>
        <w:t>[provider]</w:t>
      </w:r>
      <w:r w:rsidR="00D72C53" w:rsidRPr="00BA3D2A">
        <w:rPr>
          <w:rFonts w:cs="Times New Roman"/>
          <w:sz w:val="24"/>
          <w:szCs w:val="24"/>
          <w:highlight w:val="yellow"/>
        </w:rPr>
        <w:t>:</w:t>
      </w:r>
      <w:r w:rsidR="00D72C53" w:rsidRPr="005D0BC3">
        <w:rPr>
          <w:rFonts w:cs="Times New Roman"/>
          <w:sz w:val="24"/>
          <w:szCs w:val="24"/>
        </w:rPr>
        <w:t xml:space="preserve">  </w:t>
      </w:r>
    </w:p>
    <w:p w14:paraId="0B572A6E" w14:textId="77777777" w:rsidR="004B75B1" w:rsidRDefault="005D0BC3" w:rsidP="009F29A1">
      <w:pPr>
        <w:pStyle w:val="ListParagraph"/>
        <w:numPr>
          <w:ilvl w:val="0"/>
          <w:numId w:val="3"/>
        </w:numPr>
        <w:spacing w:after="240" w:line="360" w:lineRule="auto"/>
        <w:rPr>
          <w:rFonts w:cs="Times New Roman"/>
          <w:sz w:val="24"/>
          <w:szCs w:val="24"/>
        </w:rPr>
      </w:pPr>
      <w:r w:rsidRPr="005D0BC3">
        <w:rPr>
          <w:rFonts w:cs="Times New Roman"/>
          <w:sz w:val="24"/>
          <w:szCs w:val="24"/>
        </w:rPr>
        <w:t xml:space="preserve">I understand that the application documentation </w:t>
      </w:r>
      <w:r w:rsidR="009F29A1">
        <w:rPr>
          <w:rFonts w:cs="Times New Roman"/>
          <w:sz w:val="24"/>
          <w:szCs w:val="24"/>
        </w:rPr>
        <w:t>and materials are</w:t>
      </w:r>
      <w:r w:rsidRPr="005D0BC3">
        <w:rPr>
          <w:rFonts w:cs="Times New Roman"/>
          <w:sz w:val="24"/>
          <w:szCs w:val="24"/>
        </w:rPr>
        <w:t xml:space="preserve"> confidential and must </w:t>
      </w:r>
      <w:r w:rsidR="009F29A1">
        <w:rPr>
          <w:rFonts w:cs="Times New Roman"/>
          <w:sz w:val="24"/>
          <w:szCs w:val="24"/>
        </w:rPr>
        <w:t xml:space="preserve">(along with any copies made) </w:t>
      </w:r>
      <w:r w:rsidRPr="005D0BC3">
        <w:rPr>
          <w:rFonts w:cs="Times New Roman"/>
          <w:sz w:val="24"/>
          <w:szCs w:val="24"/>
        </w:rPr>
        <w:t xml:space="preserve">be returned to QQI or destroyed once the Independent Evaluation Report has been finalised. </w:t>
      </w:r>
      <w:r w:rsidR="009F29A1">
        <w:rPr>
          <w:rFonts w:cs="Times New Roman"/>
          <w:sz w:val="24"/>
          <w:szCs w:val="24"/>
        </w:rPr>
        <w:t>I understand that a</w:t>
      </w:r>
      <w:r w:rsidR="009F29A1" w:rsidRPr="009F29A1">
        <w:rPr>
          <w:rFonts w:cs="Times New Roman"/>
          <w:sz w:val="24"/>
          <w:szCs w:val="24"/>
        </w:rPr>
        <w:t xml:space="preserve">pplication materials are provided for evaluation purposes only and </w:t>
      </w:r>
      <w:r w:rsidR="009F29A1">
        <w:rPr>
          <w:rFonts w:cs="Times New Roman"/>
          <w:sz w:val="24"/>
          <w:szCs w:val="24"/>
        </w:rPr>
        <w:t>must</w:t>
      </w:r>
      <w:r w:rsidR="009F29A1" w:rsidRPr="009F29A1">
        <w:rPr>
          <w:rFonts w:cs="Times New Roman"/>
          <w:sz w:val="24"/>
          <w:szCs w:val="24"/>
        </w:rPr>
        <w:t xml:space="preserve"> </w:t>
      </w:r>
      <w:r w:rsidR="009F29A1">
        <w:rPr>
          <w:rFonts w:cs="Times New Roman"/>
          <w:sz w:val="24"/>
          <w:szCs w:val="24"/>
        </w:rPr>
        <w:t>not be</w:t>
      </w:r>
      <w:r w:rsidR="009F29A1" w:rsidRPr="009F29A1">
        <w:rPr>
          <w:rFonts w:cs="Times New Roman"/>
          <w:sz w:val="24"/>
          <w:szCs w:val="24"/>
        </w:rPr>
        <w:t xml:space="preserve"> distributed or used for other purposes</w:t>
      </w:r>
      <w:r w:rsidR="009F29A1">
        <w:rPr>
          <w:rFonts w:cs="Times New Roman"/>
          <w:sz w:val="24"/>
          <w:szCs w:val="24"/>
        </w:rPr>
        <w:t xml:space="preserve">. This applies equally to any copies made for evaluation or back-up purposes. </w:t>
      </w:r>
      <w:r w:rsidRPr="005D0BC3">
        <w:rPr>
          <w:rFonts w:cs="Times New Roman"/>
          <w:sz w:val="24"/>
          <w:szCs w:val="24"/>
        </w:rPr>
        <w:t xml:space="preserve">I further understand that all communications concerning the </w:t>
      </w:r>
      <w:r w:rsidRPr="005D0BC3">
        <w:rPr>
          <w:rFonts w:cs="Times New Roman"/>
          <w:sz w:val="24"/>
          <w:szCs w:val="24"/>
        </w:rPr>
        <w:lastRenderedPageBreak/>
        <w:t>process are confidential</w:t>
      </w:r>
      <w:r>
        <w:rPr>
          <w:rFonts w:cs="Times New Roman"/>
          <w:sz w:val="24"/>
          <w:szCs w:val="24"/>
        </w:rPr>
        <w:t xml:space="preserve"> and that </w:t>
      </w:r>
      <w:r w:rsidRPr="005D0BC3">
        <w:rPr>
          <w:rFonts w:cs="Times New Roman"/>
          <w:sz w:val="24"/>
          <w:szCs w:val="24"/>
        </w:rPr>
        <w:t>the pu</w:t>
      </w:r>
      <w:r>
        <w:rPr>
          <w:rFonts w:cs="Times New Roman"/>
          <w:sz w:val="24"/>
          <w:szCs w:val="24"/>
        </w:rPr>
        <w:t>blishable</w:t>
      </w:r>
      <w:r w:rsidRPr="005D0BC3">
        <w:rPr>
          <w:rFonts w:cs="Times New Roman"/>
          <w:sz w:val="24"/>
          <w:szCs w:val="24"/>
        </w:rPr>
        <w:t xml:space="preserve"> outcome of the process is the Independent Evaluation Report.   I </w:t>
      </w:r>
      <w:r w:rsidR="00F606AB">
        <w:rPr>
          <w:rFonts w:cs="Times New Roman"/>
          <w:sz w:val="24"/>
          <w:szCs w:val="24"/>
        </w:rPr>
        <w:t>understand</w:t>
      </w:r>
      <w:r w:rsidRPr="005D0BC3">
        <w:rPr>
          <w:rFonts w:cs="Times New Roman"/>
          <w:sz w:val="24"/>
          <w:szCs w:val="24"/>
        </w:rPr>
        <w:t xml:space="preserve"> that QQI is subject to the Freedom of Information legislation and QQI records are subject to requests under the Freedom of Information Act.</w:t>
      </w:r>
    </w:p>
    <w:p w14:paraId="2A037110" w14:textId="2F2934CD" w:rsidR="00871DBD" w:rsidRDefault="00871DBD" w:rsidP="009F29A1">
      <w:pPr>
        <w:pStyle w:val="ListParagraph"/>
        <w:numPr>
          <w:ilvl w:val="0"/>
          <w:numId w:val="3"/>
        </w:numPr>
        <w:spacing w:after="240" w:line="360" w:lineRule="auto"/>
        <w:rPr>
          <w:rFonts w:cs="Times New Roman"/>
          <w:sz w:val="24"/>
          <w:szCs w:val="24"/>
        </w:rPr>
      </w:pPr>
      <w:r>
        <w:rPr>
          <w:rFonts w:cs="Times New Roman"/>
          <w:sz w:val="24"/>
          <w:szCs w:val="24"/>
        </w:rPr>
        <w:t>I acknowledge that I have read and understood the GDPR Agreement included above and as a condition of my engagement as a reviewer/evaluator by signing here I agree to be bound by its terms.</w:t>
      </w:r>
    </w:p>
    <w:p w14:paraId="5ADB56EA" w14:textId="077E65B4" w:rsidR="00572727" w:rsidRPr="00AE546F" w:rsidRDefault="00440A7A" w:rsidP="009F29A1">
      <w:pPr>
        <w:pStyle w:val="ListParagraph"/>
        <w:numPr>
          <w:ilvl w:val="0"/>
          <w:numId w:val="3"/>
        </w:numPr>
        <w:spacing w:after="240" w:line="360" w:lineRule="auto"/>
        <w:rPr>
          <w:rFonts w:cs="Times New Roman"/>
          <w:sz w:val="24"/>
          <w:szCs w:val="24"/>
        </w:rPr>
      </w:pPr>
      <w:r w:rsidRPr="00AE546F">
        <w:rPr>
          <w:rFonts w:cs="Times New Roman"/>
          <w:sz w:val="24"/>
          <w:szCs w:val="24"/>
        </w:rPr>
        <w:t xml:space="preserve">For the purposes of this evaluation only, </w:t>
      </w:r>
      <w:r w:rsidR="00572727" w:rsidRPr="00AE546F">
        <w:rPr>
          <w:rFonts w:cs="Times New Roman"/>
          <w:sz w:val="24"/>
          <w:szCs w:val="24"/>
        </w:rPr>
        <w:t>I agree that my contact details may be shared</w:t>
      </w:r>
      <w:r w:rsidRPr="00AE546F">
        <w:rPr>
          <w:rFonts w:cs="Times New Roman"/>
          <w:sz w:val="24"/>
          <w:szCs w:val="24"/>
        </w:rPr>
        <w:t xml:space="preserve"> </w:t>
      </w:r>
      <w:r w:rsidR="00572727" w:rsidRPr="00AE546F">
        <w:rPr>
          <w:rFonts w:cs="Times New Roman"/>
          <w:sz w:val="24"/>
          <w:szCs w:val="24"/>
        </w:rPr>
        <w:t>with the othe</w:t>
      </w:r>
      <w:r w:rsidR="00881F0C" w:rsidRPr="00AE546F">
        <w:rPr>
          <w:rFonts w:cs="Times New Roman"/>
          <w:sz w:val="24"/>
          <w:szCs w:val="24"/>
        </w:rPr>
        <w:t>r reviewers/evaluators who have agreed to participate in</w:t>
      </w:r>
      <w:r w:rsidR="00E93112" w:rsidRPr="00AE546F">
        <w:rPr>
          <w:rFonts w:cs="Times New Roman"/>
          <w:sz w:val="24"/>
          <w:szCs w:val="24"/>
        </w:rPr>
        <w:t xml:space="preserve"> </w:t>
      </w:r>
      <w:r w:rsidR="00881F0C" w:rsidRPr="00AE546F">
        <w:rPr>
          <w:rFonts w:cs="Times New Roman"/>
          <w:sz w:val="24"/>
          <w:szCs w:val="24"/>
        </w:rPr>
        <w:t xml:space="preserve">the evaluation of </w:t>
      </w:r>
      <w:r w:rsidR="00CB05C5" w:rsidRPr="00AE546F">
        <w:rPr>
          <w:rFonts w:cs="Times New Roman"/>
          <w:sz w:val="24"/>
          <w:szCs w:val="24"/>
        </w:rPr>
        <w:t xml:space="preserve">the </w:t>
      </w:r>
      <w:r w:rsidR="00881F0C" w:rsidRPr="00AE546F">
        <w:rPr>
          <w:rFonts w:cs="Times New Roman"/>
          <w:sz w:val="24"/>
          <w:szCs w:val="24"/>
        </w:rPr>
        <w:t>application</w:t>
      </w:r>
      <w:r w:rsidR="008A46DF" w:rsidRPr="00AE546F">
        <w:rPr>
          <w:rFonts w:cs="Times New Roman"/>
          <w:sz w:val="24"/>
          <w:szCs w:val="24"/>
        </w:rPr>
        <w:t xml:space="preserve"> for validation / QA Approval</w:t>
      </w:r>
      <w:r w:rsidR="00BF1430" w:rsidRPr="00AE546F">
        <w:rPr>
          <w:rFonts w:cs="Times New Roman"/>
          <w:sz w:val="24"/>
          <w:szCs w:val="24"/>
        </w:rPr>
        <w:t xml:space="preserve"> by </w:t>
      </w:r>
      <w:r w:rsidR="00BF1430" w:rsidRPr="00BA3D2A">
        <w:rPr>
          <w:rFonts w:cs="Times New Roman"/>
          <w:sz w:val="24"/>
          <w:szCs w:val="24"/>
          <w:highlight w:val="yellow"/>
        </w:rPr>
        <w:t>[provider].</w:t>
      </w:r>
    </w:p>
    <w:p w14:paraId="61154801" w14:textId="77777777" w:rsidR="008D6DA0" w:rsidRPr="00155405" w:rsidRDefault="008D6DA0" w:rsidP="00DF291E">
      <w:pPr>
        <w:spacing w:after="240" w:line="360" w:lineRule="auto"/>
        <w:rPr>
          <w:rFonts w:cs="Times New Roman"/>
          <w:sz w:val="24"/>
          <w:szCs w:val="24"/>
        </w:rPr>
      </w:pPr>
    </w:p>
    <w:p w14:paraId="08783C5D" w14:textId="77777777" w:rsidR="008D6DA0" w:rsidRPr="00155405" w:rsidRDefault="008D6DA0" w:rsidP="00DF291E">
      <w:pPr>
        <w:spacing w:after="240" w:line="360" w:lineRule="auto"/>
        <w:rPr>
          <w:rFonts w:cs="Times New Roman"/>
          <w:sz w:val="24"/>
          <w:szCs w:val="24"/>
        </w:rPr>
      </w:pPr>
      <w:r w:rsidRPr="00155405">
        <w:rPr>
          <w:rFonts w:cs="Times New Roman"/>
          <w:sz w:val="24"/>
          <w:szCs w:val="24"/>
        </w:rPr>
        <w:t>Signed: _________________________</w:t>
      </w:r>
    </w:p>
    <w:p w14:paraId="07B061C7" w14:textId="77777777" w:rsidR="004C1A24" w:rsidRPr="00155405" w:rsidRDefault="004C1A24" w:rsidP="00DF291E">
      <w:pPr>
        <w:spacing w:after="240" w:line="360" w:lineRule="auto"/>
        <w:rPr>
          <w:rFonts w:cs="Times New Roman"/>
          <w:sz w:val="24"/>
          <w:szCs w:val="24"/>
        </w:rPr>
      </w:pPr>
    </w:p>
    <w:p w14:paraId="14A3C64B" w14:textId="77777777" w:rsidR="008D6DA0" w:rsidRPr="00155405" w:rsidRDefault="008D6DA0" w:rsidP="00DF291E">
      <w:pPr>
        <w:spacing w:after="240" w:line="360" w:lineRule="auto"/>
        <w:rPr>
          <w:rFonts w:cs="Times New Roman"/>
          <w:sz w:val="24"/>
          <w:szCs w:val="24"/>
        </w:rPr>
      </w:pPr>
      <w:r w:rsidRPr="00155405">
        <w:rPr>
          <w:rFonts w:cs="Times New Roman"/>
          <w:sz w:val="24"/>
          <w:szCs w:val="24"/>
        </w:rPr>
        <w:t>Date:    __________________________</w:t>
      </w:r>
    </w:p>
    <w:p w14:paraId="69FAEB28" w14:textId="77777777" w:rsidR="00FB32CB" w:rsidRPr="00155405" w:rsidRDefault="00BA3D2A" w:rsidP="00DF291E">
      <w:pPr>
        <w:spacing w:after="240"/>
      </w:pPr>
    </w:p>
    <w:sectPr w:rsidR="00FB32CB" w:rsidRPr="0015540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3E453" w14:textId="77777777" w:rsidR="00941C21" w:rsidRDefault="00941C21" w:rsidP="0002027F">
      <w:pPr>
        <w:spacing w:after="0" w:line="240" w:lineRule="auto"/>
      </w:pPr>
      <w:r>
        <w:separator/>
      </w:r>
    </w:p>
  </w:endnote>
  <w:endnote w:type="continuationSeparator" w:id="0">
    <w:p w14:paraId="6565593E" w14:textId="77777777" w:rsidR="00941C21" w:rsidRDefault="00941C21" w:rsidP="0002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21B56" w14:textId="77777777" w:rsidR="00A12348" w:rsidRDefault="00A12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010975"/>
      <w:docPartObj>
        <w:docPartGallery w:val="Page Numbers (Bottom of Page)"/>
        <w:docPartUnique/>
      </w:docPartObj>
    </w:sdtPr>
    <w:sdtEndPr>
      <w:rPr>
        <w:noProof/>
      </w:rPr>
    </w:sdtEndPr>
    <w:sdtContent>
      <w:p w14:paraId="7386FC38" w14:textId="77777777" w:rsidR="00DF291E" w:rsidRDefault="00DF291E">
        <w:pPr>
          <w:pStyle w:val="Footer"/>
          <w:jc w:val="center"/>
        </w:pPr>
        <w:r>
          <w:fldChar w:fldCharType="begin"/>
        </w:r>
        <w:r>
          <w:instrText xml:space="preserve"> PAGE   \* MERGEFORMAT </w:instrText>
        </w:r>
        <w:r>
          <w:fldChar w:fldCharType="separate"/>
        </w:r>
        <w:r w:rsidR="00683010">
          <w:rPr>
            <w:noProof/>
          </w:rPr>
          <w:t>5</w:t>
        </w:r>
        <w:r>
          <w:rPr>
            <w:noProof/>
          </w:rPr>
          <w:fldChar w:fldCharType="end"/>
        </w:r>
      </w:p>
    </w:sdtContent>
  </w:sdt>
  <w:p w14:paraId="1C86F32C" w14:textId="77777777" w:rsidR="00DF291E" w:rsidRDefault="00DF2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A7C" w14:textId="77777777" w:rsidR="00A12348" w:rsidRDefault="00A12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8173A" w14:textId="77777777" w:rsidR="00941C21" w:rsidRDefault="00941C21" w:rsidP="0002027F">
      <w:pPr>
        <w:spacing w:after="0" w:line="240" w:lineRule="auto"/>
      </w:pPr>
      <w:r>
        <w:separator/>
      </w:r>
    </w:p>
  </w:footnote>
  <w:footnote w:type="continuationSeparator" w:id="0">
    <w:p w14:paraId="528B2C99" w14:textId="77777777" w:rsidR="00941C21" w:rsidRDefault="00941C21" w:rsidP="00020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B7DB" w14:textId="77777777" w:rsidR="00A12348" w:rsidRDefault="00A12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EC782" w14:textId="77777777" w:rsidR="00A12348" w:rsidRDefault="00A12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6F572" w14:textId="77777777" w:rsidR="00A12348" w:rsidRDefault="00A12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D5C85"/>
    <w:multiLevelType w:val="hybridMultilevel"/>
    <w:tmpl w:val="2C807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1D66BF2"/>
    <w:multiLevelType w:val="hybridMultilevel"/>
    <w:tmpl w:val="95B6F66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45D713A"/>
    <w:multiLevelType w:val="hybridMultilevel"/>
    <w:tmpl w:val="089CB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DA0"/>
    <w:rsid w:val="000129F0"/>
    <w:rsid w:val="0002027F"/>
    <w:rsid w:val="000D163D"/>
    <w:rsid w:val="000D2ED0"/>
    <w:rsid w:val="00150C66"/>
    <w:rsid w:val="00155405"/>
    <w:rsid w:val="001947D3"/>
    <w:rsid w:val="0026493A"/>
    <w:rsid w:val="002A7519"/>
    <w:rsid w:val="00440A7A"/>
    <w:rsid w:val="004B75B1"/>
    <w:rsid w:val="004C1A24"/>
    <w:rsid w:val="004C5A0C"/>
    <w:rsid w:val="004D2C9D"/>
    <w:rsid w:val="00572727"/>
    <w:rsid w:val="0058226E"/>
    <w:rsid w:val="00587FB4"/>
    <w:rsid w:val="0059038D"/>
    <w:rsid w:val="005D0BC3"/>
    <w:rsid w:val="00683010"/>
    <w:rsid w:val="00692D1C"/>
    <w:rsid w:val="006C4F48"/>
    <w:rsid w:val="007916F6"/>
    <w:rsid w:val="007A4648"/>
    <w:rsid w:val="00871DBD"/>
    <w:rsid w:val="00881F0C"/>
    <w:rsid w:val="008A46DF"/>
    <w:rsid w:val="008D6DA0"/>
    <w:rsid w:val="00941C21"/>
    <w:rsid w:val="009936ED"/>
    <w:rsid w:val="009F29A1"/>
    <w:rsid w:val="00A12348"/>
    <w:rsid w:val="00A53F1E"/>
    <w:rsid w:val="00A92437"/>
    <w:rsid w:val="00A948AC"/>
    <w:rsid w:val="00A97E5A"/>
    <w:rsid w:val="00AB1483"/>
    <w:rsid w:val="00AD224C"/>
    <w:rsid w:val="00AE546F"/>
    <w:rsid w:val="00AF4BF5"/>
    <w:rsid w:val="00B4213C"/>
    <w:rsid w:val="00BA3D2A"/>
    <w:rsid w:val="00BE6396"/>
    <w:rsid w:val="00BF1430"/>
    <w:rsid w:val="00C4414D"/>
    <w:rsid w:val="00C62EE9"/>
    <w:rsid w:val="00C94744"/>
    <w:rsid w:val="00CA5A9D"/>
    <w:rsid w:val="00CB05C5"/>
    <w:rsid w:val="00CF79EB"/>
    <w:rsid w:val="00D72C53"/>
    <w:rsid w:val="00D8666C"/>
    <w:rsid w:val="00DB0BF5"/>
    <w:rsid w:val="00DD74C5"/>
    <w:rsid w:val="00DF291E"/>
    <w:rsid w:val="00E93112"/>
    <w:rsid w:val="00EA745E"/>
    <w:rsid w:val="00ED6766"/>
    <w:rsid w:val="00F606AB"/>
    <w:rsid w:val="00FB05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D25B4"/>
  <w15:docId w15:val="{9E743553-E5B9-4D4C-B6DE-0B1D1571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DA0"/>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396"/>
    <w:rPr>
      <w:sz w:val="16"/>
      <w:szCs w:val="16"/>
    </w:rPr>
  </w:style>
  <w:style w:type="paragraph" w:styleId="CommentText">
    <w:name w:val="annotation text"/>
    <w:basedOn w:val="Normal"/>
    <w:link w:val="CommentTextChar"/>
    <w:uiPriority w:val="99"/>
    <w:semiHidden/>
    <w:unhideWhenUsed/>
    <w:rsid w:val="00BE6396"/>
    <w:pPr>
      <w:spacing w:line="240" w:lineRule="auto"/>
    </w:pPr>
    <w:rPr>
      <w:sz w:val="20"/>
      <w:szCs w:val="20"/>
    </w:rPr>
  </w:style>
  <w:style w:type="character" w:customStyle="1" w:styleId="CommentTextChar">
    <w:name w:val="Comment Text Char"/>
    <w:basedOn w:val="DefaultParagraphFont"/>
    <w:link w:val="CommentText"/>
    <w:uiPriority w:val="99"/>
    <w:semiHidden/>
    <w:rsid w:val="00BE6396"/>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BE6396"/>
    <w:rPr>
      <w:b/>
      <w:bCs/>
    </w:rPr>
  </w:style>
  <w:style w:type="character" w:customStyle="1" w:styleId="CommentSubjectChar">
    <w:name w:val="Comment Subject Char"/>
    <w:basedOn w:val="CommentTextChar"/>
    <w:link w:val="CommentSubject"/>
    <w:uiPriority w:val="99"/>
    <w:semiHidden/>
    <w:rsid w:val="00BE6396"/>
    <w:rPr>
      <w:rFonts w:eastAsiaTheme="minorEastAsia"/>
      <w:b/>
      <w:bCs/>
      <w:sz w:val="20"/>
      <w:szCs w:val="20"/>
      <w:lang w:eastAsia="en-IE"/>
    </w:rPr>
  </w:style>
  <w:style w:type="paragraph" w:styleId="BalloonText">
    <w:name w:val="Balloon Text"/>
    <w:basedOn w:val="Normal"/>
    <w:link w:val="BalloonTextChar"/>
    <w:uiPriority w:val="99"/>
    <w:semiHidden/>
    <w:unhideWhenUsed/>
    <w:rsid w:val="00BE6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396"/>
    <w:rPr>
      <w:rFonts w:ascii="Segoe UI" w:eastAsiaTheme="minorEastAsia" w:hAnsi="Segoe UI" w:cs="Segoe UI"/>
      <w:sz w:val="18"/>
      <w:szCs w:val="18"/>
      <w:lang w:eastAsia="en-IE"/>
    </w:rPr>
  </w:style>
  <w:style w:type="paragraph" w:styleId="Header">
    <w:name w:val="header"/>
    <w:basedOn w:val="Normal"/>
    <w:link w:val="HeaderChar"/>
    <w:uiPriority w:val="99"/>
    <w:unhideWhenUsed/>
    <w:rsid w:val="00020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27F"/>
    <w:rPr>
      <w:rFonts w:eastAsiaTheme="minorEastAsia"/>
      <w:lang w:eastAsia="en-IE"/>
    </w:rPr>
  </w:style>
  <w:style w:type="paragraph" w:styleId="Footer">
    <w:name w:val="footer"/>
    <w:basedOn w:val="Normal"/>
    <w:link w:val="FooterChar"/>
    <w:uiPriority w:val="99"/>
    <w:unhideWhenUsed/>
    <w:rsid w:val="00020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27F"/>
    <w:rPr>
      <w:rFonts w:eastAsiaTheme="minorEastAsia"/>
      <w:lang w:eastAsia="en-IE"/>
    </w:rPr>
  </w:style>
  <w:style w:type="table" w:styleId="TableGrid">
    <w:name w:val="Table Grid"/>
    <w:basedOn w:val="TableNormal"/>
    <w:uiPriority w:val="59"/>
    <w:rsid w:val="00020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519"/>
    <w:pPr>
      <w:ind w:left="720"/>
      <w:contextualSpacing/>
    </w:pPr>
  </w:style>
  <w:style w:type="paragraph" w:styleId="NoSpacing">
    <w:name w:val="No Spacing"/>
    <w:uiPriority w:val="1"/>
    <w:qFormat/>
    <w:rsid w:val="00CA5A9D"/>
    <w:pPr>
      <w:spacing w:after="0" w:line="240" w:lineRule="auto"/>
    </w:pPr>
    <w:rPr>
      <w:rFonts w:ascii="Times New Roman" w:hAnsi="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AB46C-83A3-4E8E-8A67-CE5B350C6243}"/>
</file>

<file path=customXml/itemProps2.xml><?xml version="1.0" encoding="utf-8"?>
<ds:datastoreItem xmlns:ds="http://schemas.openxmlformats.org/officeDocument/2006/customXml" ds:itemID="{D8D9B6BA-ADB8-47F7-BAD9-B5786632055A}"/>
</file>

<file path=customXml/itemProps3.xml><?xml version="1.0" encoding="utf-8"?>
<ds:datastoreItem xmlns:ds="http://schemas.openxmlformats.org/officeDocument/2006/customXml" ds:itemID="{646D361A-02FA-4BDD-8876-9E453554247B}"/>
</file>

<file path=docProps/app.xml><?xml version="1.0" encoding="utf-8"?>
<Properties xmlns="http://schemas.openxmlformats.org/officeDocument/2006/extended-properties" xmlns:vt="http://schemas.openxmlformats.org/officeDocument/2006/docPropsVTypes">
  <Template>Normal</Template>
  <TotalTime>4</TotalTime>
  <Pages>7</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and Confidentiality Form</dc:title>
  <dc:creator>Roisin Sweeney</dc:creator>
  <cp:lastModifiedBy>Marie Mattimoe</cp:lastModifiedBy>
  <cp:revision>4</cp:revision>
  <cp:lastPrinted>2018-09-12T11:32:00Z</cp:lastPrinted>
  <dcterms:created xsi:type="dcterms:W3CDTF">2020-05-29T15:24:00Z</dcterms:created>
  <dcterms:modified xsi:type="dcterms:W3CDTF">2020-06-15T10:16:00Z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