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C8" w:rsidRDefault="00127A32" w:rsidP="001D2358">
      <w:pPr>
        <w:pStyle w:val="Title"/>
        <w:jc w:val="center"/>
      </w:pPr>
      <w:r>
        <w:rPr>
          <w:noProof/>
          <w:lang w:eastAsia="en-IE"/>
        </w:rPr>
        <w:drawing>
          <wp:inline distT="0" distB="0" distL="0" distR="0" wp14:anchorId="0CA568F1" wp14:editId="03254FE0">
            <wp:extent cx="3288799" cy="969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I-RGB-eng-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rsidR="001D2358" w:rsidRDefault="001D2358" w:rsidP="001D2358">
      <w:pPr>
        <w:pStyle w:val="Title"/>
        <w:jc w:val="center"/>
      </w:pPr>
      <w:r>
        <w:t>Validation Report</w:t>
      </w:r>
    </w:p>
    <w:tbl>
      <w:tblPr>
        <w:tblStyle w:val="TableGrid"/>
        <w:tblW w:w="0" w:type="auto"/>
        <w:tblInd w:w="576" w:type="dxa"/>
        <w:tblLook w:val="04A0" w:firstRow="1" w:lastRow="0" w:firstColumn="1" w:lastColumn="0" w:noHBand="0" w:noVBand="1"/>
      </w:tblPr>
      <w:tblGrid>
        <w:gridCol w:w="2254"/>
        <w:gridCol w:w="6186"/>
      </w:tblGrid>
      <w:tr w:rsidR="00F634D5" w:rsidTr="00556AC8">
        <w:tc>
          <w:tcPr>
            <w:tcW w:w="2254" w:type="dxa"/>
            <w:shd w:val="clear" w:color="auto" w:fill="9CC2E5" w:themeFill="accent1" w:themeFillTint="99"/>
          </w:tcPr>
          <w:p w:rsidR="00F634D5" w:rsidRDefault="00F634D5" w:rsidP="001D235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Provider name</w:t>
            </w:r>
          </w:p>
        </w:tc>
        <w:tc>
          <w:tcPr>
            <w:tcW w:w="6186" w:type="dxa"/>
          </w:tcPr>
          <w:p w:rsidR="00F634D5" w:rsidRDefault="00111FBD" w:rsidP="001D235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B&amp;B Nursing</w:t>
            </w:r>
          </w:p>
        </w:tc>
      </w:tr>
      <w:tr w:rsidR="00F634D5" w:rsidTr="00556AC8">
        <w:tc>
          <w:tcPr>
            <w:tcW w:w="2254" w:type="dxa"/>
            <w:shd w:val="clear" w:color="auto" w:fill="9CC2E5" w:themeFill="accent1" w:themeFillTint="99"/>
          </w:tcPr>
          <w:p w:rsidR="00F634D5" w:rsidRDefault="00F634D5" w:rsidP="001D235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Provider address</w:t>
            </w:r>
          </w:p>
        </w:tc>
        <w:tc>
          <w:tcPr>
            <w:tcW w:w="6186" w:type="dxa"/>
          </w:tcPr>
          <w:p w:rsidR="00F634D5" w:rsidRDefault="00A7681B" w:rsidP="001D2358">
            <w:pPr>
              <w:keepNext/>
              <w:keepLines/>
              <w:numPr>
                <w:ilvl w:val="1"/>
                <w:numId w:val="0"/>
              </w:numPr>
              <w:spacing w:before="40" w:line="276" w:lineRule="auto"/>
              <w:outlineLvl w:val="1"/>
              <w:rPr>
                <w:rFonts w:ascii="Lucida Sans" w:eastAsia="MS Gothic" w:hAnsi="Lucida Sans" w:cs="Times New Roman"/>
                <w:b/>
                <w:sz w:val="20"/>
                <w:szCs w:val="26"/>
              </w:rPr>
            </w:pPr>
            <w:proofErr w:type="spellStart"/>
            <w:r>
              <w:rPr>
                <w:rFonts w:ascii="Lucida Sans" w:eastAsia="MS Gothic" w:hAnsi="Lucida Sans" w:cs="Times New Roman"/>
                <w:b/>
                <w:sz w:val="20"/>
                <w:szCs w:val="26"/>
              </w:rPr>
              <w:t>Cappoquin</w:t>
            </w:r>
            <w:proofErr w:type="spellEnd"/>
            <w:r>
              <w:rPr>
                <w:rFonts w:ascii="Lucida Sans" w:eastAsia="MS Gothic" w:hAnsi="Lucida Sans" w:cs="Times New Roman"/>
                <w:b/>
                <w:sz w:val="20"/>
                <w:szCs w:val="26"/>
              </w:rPr>
              <w:t xml:space="preserve"> Waterford</w:t>
            </w:r>
          </w:p>
        </w:tc>
      </w:tr>
      <w:tr w:rsidR="00F634D5" w:rsidTr="00556AC8">
        <w:tc>
          <w:tcPr>
            <w:tcW w:w="2254" w:type="dxa"/>
            <w:shd w:val="clear" w:color="auto" w:fill="9CC2E5" w:themeFill="accent1" w:themeFillTint="99"/>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 xml:space="preserve">Date of application </w:t>
            </w:r>
          </w:p>
        </w:tc>
        <w:tc>
          <w:tcPr>
            <w:tcW w:w="6186" w:type="dxa"/>
          </w:tcPr>
          <w:p w:rsidR="00F634D5" w:rsidRDefault="00A7681B"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March 2016</w:t>
            </w:r>
          </w:p>
        </w:tc>
      </w:tr>
      <w:tr w:rsidR="00F634D5" w:rsidTr="00556AC8">
        <w:tc>
          <w:tcPr>
            <w:tcW w:w="2254" w:type="dxa"/>
            <w:shd w:val="clear" w:color="auto" w:fill="9CC2E5" w:themeFill="accent1" w:themeFillTint="99"/>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Date of this report</w:t>
            </w:r>
          </w:p>
        </w:tc>
        <w:tc>
          <w:tcPr>
            <w:tcW w:w="6186" w:type="dxa"/>
          </w:tcPr>
          <w:p w:rsidR="00F634D5" w:rsidRDefault="00A7681B"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26/3/16</w:t>
            </w:r>
          </w:p>
        </w:tc>
      </w:tr>
      <w:tr w:rsidR="002C4D42" w:rsidTr="00556AC8">
        <w:tc>
          <w:tcPr>
            <w:tcW w:w="2254" w:type="dxa"/>
            <w:shd w:val="clear" w:color="auto" w:fill="9CC2E5" w:themeFill="accent1" w:themeFillTint="99"/>
          </w:tcPr>
          <w:p w:rsidR="002C4D42" w:rsidRDefault="002C4D42"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Programme code</w:t>
            </w:r>
          </w:p>
        </w:tc>
        <w:tc>
          <w:tcPr>
            <w:tcW w:w="6186" w:type="dxa"/>
          </w:tcPr>
          <w:p w:rsidR="002C4D42" w:rsidRDefault="00957BBF"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PG22291</w:t>
            </w:r>
          </w:p>
        </w:tc>
      </w:tr>
    </w:tbl>
    <w:p w:rsidR="00F634D5" w:rsidRDefault="00F634D5" w:rsidP="001D2358">
      <w:pPr>
        <w:keepNext/>
        <w:keepLines/>
        <w:numPr>
          <w:ilvl w:val="1"/>
          <w:numId w:val="0"/>
        </w:numPr>
        <w:spacing w:before="40" w:after="0" w:line="276" w:lineRule="auto"/>
        <w:ind w:left="576" w:hanging="576"/>
        <w:outlineLvl w:val="1"/>
        <w:rPr>
          <w:rFonts w:ascii="Lucida Sans" w:eastAsia="MS Gothic" w:hAnsi="Lucida Sans" w:cs="Times New Roman"/>
          <w:b/>
          <w:sz w:val="20"/>
          <w:szCs w:val="26"/>
        </w:rPr>
      </w:pPr>
    </w:p>
    <w:tbl>
      <w:tblPr>
        <w:tblStyle w:val="TableGrid"/>
        <w:tblW w:w="0" w:type="auto"/>
        <w:tblInd w:w="576" w:type="dxa"/>
        <w:tblLook w:val="04A0" w:firstRow="1" w:lastRow="0" w:firstColumn="1" w:lastColumn="0" w:noHBand="0" w:noVBand="1"/>
      </w:tblPr>
      <w:tblGrid>
        <w:gridCol w:w="2254"/>
        <w:gridCol w:w="1982"/>
        <w:gridCol w:w="2101"/>
        <w:gridCol w:w="2103"/>
      </w:tblGrid>
      <w:tr w:rsidR="00F634D5" w:rsidTr="00556AC8">
        <w:tc>
          <w:tcPr>
            <w:tcW w:w="2254" w:type="dxa"/>
            <w:shd w:val="clear" w:color="auto" w:fill="9CC2E5" w:themeFill="accent1" w:themeFillTint="99"/>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Programme title</w:t>
            </w:r>
          </w:p>
        </w:tc>
        <w:tc>
          <w:tcPr>
            <w:tcW w:w="6186" w:type="dxa"/>
            <w:gridSpan w:val="3"/>
          </w:tcPr>
          <w:p w:rsidR="00F634D5" w:rsidRDefault="00B1370C"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Nursing Studies</w:t>
            </w:r>
          </w:p>
        </w:tc>
      </w:tr>
      <w:tr w:rsidR="00556AC8" w:rsidTr="00556AC8">
        <w:tc>
          <w:tcPr>
            <w:tcW w:w="2254" w:type="dxa"/>
            <w:shd w:val="clear" w:color="auto" w:fill="9CC2E5" w:themeFill="accent1" w:themeFillTint="99"/>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r w:rsidRPr="001D2358">
              <w:rPr>
                <w:rFonts w:ascii="Lucida Sans" w:eastAsia="Times New Roman" w:hAnsi="Lucida Sans" w:cs="Times New Roman"/>
                <w:b/>
                <w:bCs/>
                <w:sz w:val="20"/>
                <w:szCs w:val="20"/>
              </w:rPr>
              <w:t>Award Title</w:t>
            </w:r>
          </w:p>
        </w:tc>
        <w:tc>
          <w:tcPr>
            <w:tcW w:w="1982" w:type="dxa"/>
            <w:shd w:val="clear" w:color="auto" w:fill="9CC2E5" w:themeFill="accent1" w:themeFillTint="99"/>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Times New Roman" w:hAnsi="Lucida Sans" w:cs="Times New Roman"/>
                <w:b/>
                <w:bCs/>
                <w:sz w:val="20"/>
                <w:szCs w:val="20"/>
              </w:rPr>
              <w:t>NFQ l</w:t>
            </w:r>
            <w:r w:rsidRPr="001D2358">
              <w:rPr>
                <w:rFonts w:ascii="Lucida Sans" w:eastAsia="Times New Roman" w:hAnsi="Lucida Sans" w:cs="Times New Roman"/>
                <w:b/>
                <w:bCs/>
                <w:sz w:val="20"/>
                <w:szCs w:val="20"/>
              </w:rPr>
              <w:t>evel</w:t>
            </w:r>
          </w:p>
        </w:tc>
        <w:tc>
          <w:tcPr>
            <w:tcW w:w="2101" w:type="dxa"/>
            <w:shd w:val="clear" w:color="auto" w:fill="9CC2E5" w:themeFill="accent1" w:themeFillTint="99"/>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Times New Roman" w:hAnsi="Lucida Sans" w:cs="Times New Roman"/>
                <w:b/>
                <w:bCs/>
                <w:sz w:val="20"/>
                <w:szCs w:val="20"/>
              </w:rPr>
              <w:t>NFQ award-t</w:t>
            </w:r>
            <w:r w:rsidRPr="001D2358">
              <w:rPr>
                <w:rFonts w:ascii="Lucida Sans" w:eastAsia="Times New Roman" w:hAnsi="Lucida Sans" w:cs="Times New Roman"/>
                <w:b/>
                <w:bCs/>
                <w:sz w:val="20"/>
                <w:szCs w:val="20"/>
              </w:rPr>
              <w:t>ype</w:t>
            </w:r>
          </w:p>
        </w:tc>
        <w:tc>
          <w:tcPr>
            <w:tcW w:w="2103" w:type="dxa"/>
            <w:shd w:val="clear" w:color="auto" w:fill="9CC2E5" w:themeFill="accent1" w:themeFillTint="99"/>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Times New Roman" w:hAnsi="Lucida Sans" w:cs="Times New Roman"/>
                <w:b/>
                <w:bCs/>
                <w:sz w:val="20"/>
                <w:szCs w:val="20"/>
              </w:rPr>
              <w:t>HET c</w:t>
            </w:r>
            <w:r w:rsidRPr="001D2358">
              <w:rPr>
                <w:rFonts w:ascii="Lucida Sans" w:eastAsia="Times New Roman" w:hAnsi="Lucida Sans" w:cs="Times New Roman"/>
                <w:b/>
                <w:bCs/>
                <w:sz w:val="20"/>
                <w:szCs w:val="20"/>
              </w:rPr>
              <w:t xml:space="preserve">redits  </w:t>
            </w:r>
          </w:p>
        </w:tc>
      </w:tr>
      <w:tr w:rsidR="00F634D5" w:rsidTr="00556AC8">
        <w:tc>
          <w:tcPr>
            <w:tcW w:w="2254" w:type="dxa"/>
          </w:tcPr>
          <w:p w:rsidR="00F634D5" w:rsidRDefault="00A7681B"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Nursing Studies</w:t>
            </w:r>
          </w:p>
        </w:tc>
        <w:tc>
          <w:tcPr>
            <w:tcW w:w="1982" w:type="dxa"/>
          </w:tcPr>
          <w:p w:rsidR="00F634D5" w:rsidRDefault="00A7681B"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5</w:t>
            </w:r>
          </w:p>
        </w:tc>
        <w:tc>
          <w:tcPr>
            <w:tcW w:w="2101" w:type="dxa"/>
          </w:tcPr>
          <w:p w:rsidR="00F634D5" w:rsidRDefault="00A7681B"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Major</w:t>
            </w:r>
          </w:p>
        </w:tc>
        <w:tc>
          <w:tcPr>
            <w:tcW w:w="2103" w:type="dxa"/>
          </w:tcPr>
          <w:p w:rsidR="00F634D5" w:rsidRDefault="00A7681B"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120</w:t>
            </w:r>
          </w:p>
        </w:tc>
      </w:tr>
      <w:tr w:rsidR="00F634D5" w:rsidTr="00556AC8">
        <w:tc>
          <w:tcPr>
            <w:tcW w:w="2254"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1982"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2101"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2103"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r>
      <w:tr w:rsidR="00F634D5" w:rsidTr="00556AC8">
        <w:tc>
          <w:tcPr>
            <w:tcW w:w="2254"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1982"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2101"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2103"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r>
      <w:tr w:rsidR="00F634D5" w:rsidTr="00556AC8">
        <w:tc>
          <w:tcPr>
            <w:tcW w:w="2254"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1982"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2101"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2103" w:type="dxa"/>
          </w:tcPr>
          <w:p w:rsidR="00F634D5" w:rsidRDefault="00F634D5" w:rsidP="00556AC8">
            <w:pPr>
              <w:keepNext/>
              <w:keepLines/>
              <w:numPr>
                <w:ilvl w:val="1"/>
                <w:numId w:val="0"/>
              </w:numPr>
              <w:spacing w:before="40" w:line="276" w:lineRule="auto"/>
              <w:outlineLvl w:val="1"/>
              <w:rPr>
                <w:rFonts w:ascii="Lucida Sans" w:eastAsia="MS Gothic" w:hAnsi="Lucida Sans" w:cs="Times New Roman"/>
                <w:b/>
                <w:sz w:val="20"/>
                <w:szCs w:val="26"/>
              </w:rPr>
            </w:pPr>
          </w:p>
        </w:tc>
      </w:tr>
      <w:tr w:rsidR="00556AC8" w:rsidTr="00556AC8">
        <w:tc>
          <w:tcPr>
            <w:tcW w:w="2254" w:type="dxa"/>
            <w:shd w:val="clear" w:color="auto" w:fill="9CC2E5" w:themeFill="accent1" w:themeFillTint="99"/>
          </w:tcPr>
          <w:p w:rsidR="00556AC8" w:rsidRDefault="00556AC8"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Times New Roman" w:hAnsi="Lucida Sans" w:cs="Times New Roman"/>
                <w:b/>
                <w:bCs/>
                <w:sz w:val="20"/>
                <w:szCs w:val="20"/>
              </w:rPr>
              <w:t>Places where the programme will be provided</w:t>
            </w:r>
          </w:p>
        </w:tc>
        <w:tc>
          <w:tcPr>
            <w:tcW w:w="6186" w:type="dxa"/>
            <w:gridSpan w:val="3"/>
          </w:tcPr>
          <w:p w:rsidR="00556AC8" w:rsidRDefault="004812C5" w:rsidP="00556AC8">
            <w:pPr>
              <w:keepNext/>
              <w:keepLines/>
              <w:numPr>
                <w:ilvl w:val="1"/>
                <w:numId w:val="0"/>
              </w:numPr>
              <w:spacing w:before="40" w:line="276" w:lineRule="auto"/>
              <w:outlineLvl w:val="1"/>
              <w:rPr>
                <w:rFonts w:ascii="Lucida Sans" w:eastAsia="MS Gothic" w:hAnsi="Lucida Sans" w:cs="Times New Roman"/>
                <w:b/>
                <w:sz w:val="20"/>
                <w:szCs w:val="26"/>
              </w:rPr>
            </w:pPr>
            <w:proofErr w:type="spellStart"/>
            <w:r>
              <w:rPr>
                <w:rFonts w:ascii="Lucida Sans" w:eastAsia="MS Gothic" w:hAnsi="Lucida Sans" w:cs="Times New Roman"/>
                <w:b/>
                <w:sz w:val="20"/>
                <w:szCs w:val="26"/>
              </w:rPr>
              <w:t>Cappoquin</w:t>
            </w:r>
            <w:proofErr w:type="spellEnd"/>
            <w:r>
              <w:rPr>
                <w:rFonts w:ascii="Lucida Sans" w:eastAsia="MS Gothic" w:hAnsi="Lucida Sans" w:cs="Times New Roman"/>
                <w:b/>
                <w:sz w:val="20"/>
                <w:szCs w:val="26"/>
              </w:rPr>
              <w:t xml:space="preserve"> Waterford, Mercy Hospital Cork</w:t>
            </w:r>
          </w:p>
        </w:tc>
      </w:tr>
      <w:tr w:rsidR="00556AC8" w:rsidTr="00556AC8">
        <w:tc>
          <w:tcPr>
            <w:tcW w:w="2254" w:type="dxa"/>
            <w:shd w:val="clear" w:color="auto" w:fill="9CC2E5" w:themeFill="accent1" w:themeFillTint="99"/>
          </w:tcPr>
          <w:p w:rsidR="00556AC8" w:rsidRDefault="00556AC8" w:rsidP="00556AC8">
            <w:pPr>
              <w:keepNext/>
              <w:keepLines/>
              <w:numPr>
                <w:ilvl w:val="1"/>
                <w:numId w:val="0"/>
              </w:numPr>
              <w:spacing w:before="40" w:line="276" w:lineRule="auto"/>
              <w:outlineLvl w:val="1"/>
              <w:rPr>
                <w:rFonts w:ascii="Lucida Sans" w:eastAsia="Times New Roman" w:hAnsi="Lucida Sans" w:cs="Times New Roman"/>
                <w:b/>
                <w:bCs/>
                <w:sz w:val="20"/>
                <w:szCs w:val="20"/>
              </w:rPr>
            </w:pPr>
            <w:r>
              <w:rPr>
                <w:rFonts w:ascii="Lucida Sans" w:eastAsia="Times New Roman" w:hAnsi="Lucida Sans" w:cs="Times New Roman"/>
                <w:b/>
                <w:bCs/>
                <w:sz w:val="20"/>
                <w:szCs w:val="20"/>
              </w:rPr>
              <w:t>Recommendation</w:t>
            </w:r>
          </w:p>
        </w:tc>
        <w:tc>
          <w:tcPr>
            <w:tcW w:w="6186" w:type="dxa"/>
            <w:gridSpan w:val="3"/>
          </w:tcPr>
          <w:p w:rsidR="00556AC8" w:rsidRDefault="00B1370C" w:rsidP="00B1370C">
            <w:pPr>
              <w:keepNext/>
              <w:keepLines/>
              <w:numPr>
                <w:ilvl w:val="1"/>
                <w:numId w:val="0"/>
              </w:numPr>
              <w:spacing w:before="40" w:line="276" w:lineRule="auto"/>
              <w:outlineLvl w:val="1"/>
              <w:rPr>
                <w:rFonts w:ascii="Lucida Sans" w:eastAsia="MS Gothic" w:hAnsi="Lucida Sans" w:cs="Times New Roman"/>
                <w:b/>
                <w:sz w:val="20"/>
                <w:szCs w:val="26"/>
              </w:rPr>
            </w:pPr>
            <w:r w:rsidRPr="00B1370C">
              <w:rPr>
                <w:rFonts w:ascii="Lucida Sans" w:eastAsia="MS Gothic" w:hAnsi="Lucida Sans" w:cs="Times New Roman"/>
                <w:b/>
                <w:sz w:val="20"/>
                <w:szCs w:val="26"/>
              </w:rPr>
              <w:t xml:space="preserve">The panel recommends to QQI that this programme be validated.  It also has some recommendations to the provider for programme improvement </w:t>
            </w:r>
          </w:p>
        </w:tc>
      </w:tr>
    </w:tbl>
    <w:p w:rsidR="00F634D5" w:rsidRDefault="00F634D5" w:rsidP="001D2358">
      <w:pPr>
        <w:keepNext/>
        <w:keepLines/>
        <w:numPr>
          <w:ilvl w:val="1"/>
          <w:numId w:val="0"/>
        </w:numPr>
        <w:spacing w:before="40" w:after="0" w:line="276" w:lineRule="auto"/>
        <w:ind w:left="576" w:hanging="576"/>
        <w:outlineLvl w:val="1"/>
        <w:rPr>
          <w:rFonts w:ascii="Lucida Sans" w:eastAsia="MS Gothic" w:hAnsi="Lucida Sans" w:cs="Times New Roman"/>
          <w:b/>
          <w:sz w:val="20"/>
          <w:szCs w:val="26"/>
        </w:rPr>
      </w:pPr>
    </w:p>
    <w:tbl>
      <w:tblPr>
        <w:tblStyle w:val="TableGrid"/>
        <w:tblW w:w="0" w:type="auto"/>
        <w:tblInd w:w="576" w:type="dxa"/>
        <w:tblLook w:val="04A0" w:firstRow="1" w:lastRow="0" w:firstColumn="1" w:lastColumn="0" w:noHBand="0" w:noVBand="1"/>
      </w:tblPr>
      <w:tblGrid>
        <w:gridCol w:w="2254"/>
        <w:gridCol w:w="1982"/>
        <w:gridCol w:w="4204"/>
      </w:tblGrid>
      <w:tr w:rsidR="00556AC8" w:rsidTr="00556AC8">
        <w:tc>
          <w:tcPr>
            <w:tcW w:w="8440" w:type="dxa"/>
            <w:gridSpan w:val="3"/>
            <w:shd w:val="clear" w:color="auto" w:fill="9CC2E5" w:themeFill="accent1" w:themeFillTint="99"/>
          </w:tcPr>
          <w:p w:rsidR="00556AC8" w:rsidRDefault="00556AC8" w:rsidP="00A4177D">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 xml:space="preserve">Membership of the </w:t>
            </w:r>
            <w:r w:rsidR="00A4177D">
              <w:rPr>
                <w:rFonts w:ascii="Lucida Sans" w:eastAsia="MS Gothic" w:hAnsi="Lucida Sans" w:cs="Times New Roman"/>
                <w:b/>
                <w:sz w:val="20"/>
                <w:szCs w:val="26"/>
              </w:rPr>
              <w:t>expert</w:t>
            </w:r>
            <w:r>
              <w:rPr>
                <w:rFonts w:ascii="Lucida Sans" w:eastAsia="MS Gothic" w:hAnsi="Lucida Sans" w:cs="Times New Roman"/>
                <w:b/>
                <w:sz w:val="20"/>
                <w:szCs w:val="26"/>
              </w:rPr>
              <w:t xml:space="preserve"> panel</w:t>
            </w:r>
            <w:r w:rsidR="00A4177D">
              <w:rPr>
                <w:rFonts w:ascii="Lucida Sans" w:eastAsia="MS Gothic" w:hAnsi="Lucida Sans" w:cs="Times New Roman"/>
                <w:b/>
                <w:sz w:val="20"/>
                <w:szCs w:val="26"/>
              </w:rPr>
              <w:t xml:space="preserve"> that conducted the external assessment</w:t>
            </w:r>
          </w:p>
        </w:tc>
      </w:tr>
      <w:tr w:rsidR="00556AC8" w:rsidTr="00556AC8">
        <w:tc>
          <w:tcPr>
            <w:tcW w:w="2254" w:type="dxa"/>
            <w:shd w:val="clear" w:color="auto" w:fill="9CC2E5" w:themeFill="accent1" w:themeFillTint="99"/>
          </w:tcPr>
          <w:p w:rsidR="00556AC8" w:rsidRDefault="00556AC8"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Name</w:t>
            </w:r>
          </w:p>
        </w:tc>
        <w:tc>
          <w:tcPr>
            <w:tcW w:w="1982" w:type="dxa"/>
            <w:shd w:val="clear" w:color="auto" w:fill="9CC2E5" w:themeFill="accent1" w:themeFillTint="99"/>
          </w:tcPr>
          <w:p w:rsidR="00556AC8" w:rsidRDefault="00556AC8"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Role</w:t>
            </w:r>
          </w:p>
        </w:tc>
        <w:tc>
          <w:tcPr>
            <w:tcW w:w="4204" w:type="dxa"/>
            <w:shd w:val="clear" w:color="auto" w:fill="9CC2E5" w:themeFill="accent1" w:themeFillTint="99"/>
          </w:tcPr>
          <w:p w:rsidR="00556AC8" w:rsidRDefault="00556AC8" w:rsidP="00556AC8">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Affiliation</w:t>
            </w:r>
          </w:p>
        </w:tc>
      </w:tr>
      <w:tr w:rsidR="007C0490" w:rsidTr="00556AC8">
        <w:tc>
          <w:tcPr>
            <w:tcW w:w="2254" w:type="dxa"/>
          </w:tcPr>
          <w:p w:rsidR="007C0490" w:rsidRDefault="00B1370C" w:rsidP="007C0490">
            <w:pPr>
              <w:keepNext/>
              <w:keepLines/>
              <w:numPr>
                <w:ilvl w:val="1"/>
                <w:numId w:val="0"/>
              </w:numPr>
              <w:spacing w:before="40" w:line="276" w:lineRule="auto"/>
              <w:outlineLvl w:val="1"/>
              <w:rPr>
                <w:rFonts w:ascii="Lucida Sans" w:eastAsia="MS Gothic" w:hAnsi="Lucida Sans" w:cs="Times New Roman"/>
                <w:b/>
                <w:sz w:val="20"/>
                <w:szCs w:val="26"/>
              </w:rPr>
            </w:pPr>
            <w:proofErr w:type="spellStart"/>
            <w:r>
              <w:rPr>
                <w:rFonts w:ascii="Lucida Sans" w:eastAsia="MS Gothic" w:hAnsi="Lucida Sans" w:cs="Times New Roman"/>
                <w:b/>
                <w:sz w:val="20"/>
                <w:szCs w:val="26"/>
              </w:rPr>
              <w:t>Dr.</w:t>
            </w:r>
            <w:proofErr w:type="spellEnd"/>
            <w:r w:rsidR="007C0490">
              <w:rPr>
                <w:rFonts w:ascii="Lucida Sans" w:eastAsia="MS Gothic" w:hAnsi="Lucida Sans" w:cs="Times New Roman"/>
                <w:b/>
                <w:sz w:val="20"/>
                <w:szCs w:val="26"/>
              </w:rPr>
              <w:t xml:space="preserve"> Edel Healy</w:t>
            </w:r>
          </w:p>
        </w:tc>
        <w:tc>
          <w:tcPr>
            <w:tcW w:w="1982" w:type="dxa"/>
          </w:tcPr>
          <w:p w:rsidR="007C0490" w:rsidRDefault="007C0490"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Chairperson</w:t>
            </w:r>
          </w:p>
        </w:tc>
        <w:tc>
          <w:tcPr>
            <w:tcW w:w="4204" w:type="dxa"/>
          </w:tcPr>
          <w:p w:rsidR="007C0490" w:rsidRDefault="00B1370C" w:rsidP="00B1370C">
            <w:pPr>
              <w:keepNext/>
              <w:keepLines/>
              <w:numPr>
                <w:ilvl w:val="1"/>
                <w:numId w:val="0"/>
              </w:numPr>
              <w:spacing w:before="40" w:line="276" w:lineRule="auto"/>
              <w:outlineLvl w:val="1"/>
              <w:rPr>
                <w:rFonts w:ascii="Lucida Sans" w:eastAsia="MS Gothic" w:hAnsi="Lucida Sans" w:cs="Times New Roman"/>
                <w:b/>
                <w:sz w:val="20"/>
                <w:szCs w:val="26"/>
              </w:rPr>
            </w:pPr>
            <w:r w:rsidRPr="00B1370C">
              <w:rPr>
                <w:rFonts w:ascii="Lucida Sans" w:eastAsia="MS Gothic" w:hAnsi="Lucida Sans" w:cs="Times New Roman"/>
                <w:b/>
                <w:sz w:val="20"/>
                <w:szCs w:val="26"/>
              </w:rPr>
              <w:t xml:space="preserve">Head of School of Health &amp; Science, Dundalk </w:t>
            </w:r>
            <w:proofErr w:type="spellStart"/>
            <w:r w:rsidRPr="00B1370C">
              <w:rPr>
                <w:rFonts w:ascii="Lucida Sans" w:eastAsia="MS Gothic" w:hAnsi="Lucida Sans" w:cs="Times New Roman"/>
                <w:b/>
                <w:sz w:val="20"/>
                <w:szCs w:val="26"/>
              </w:rPr>
              <w:t>IoT</w:t>
            </w:r>
            <w:proofErr w:type="spellEnd"/>
            <w:r w:rsidRPr="00B1370C">
              <w:rPr>
                <w:rFonts w:ascii="Lucida Sans" w:eastAsia="MS Gothic" w:hAnsi="Lucida Sans" w:cs="Times New Roman"/>
                <w:b/>
                <w:sz w:val="20"/>
                <w:szCs w:val="26"/>
              </w:rPr>
              <w:t xml:space="preserve"> </w:t>
            </w:r>
          </w:p>
        </w:tc>
      </w:tr>
      <w:tr w:rsidR="007C0490" w:rsidTr="00556AC8">
        <w:trPr>
          <w:trHeight w:val="315"/>
        </w:trPr>
        <w:tc>
          <w:tcPr>
            <w:tcW w:w="2254" w:type="dxa"/>
          </w:tcPr>
          <w:p w:rsidR="007C0490" w:rsidRDefault="007C0490"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Claire Hopkins</w:t>
            </w:r>
          </w:p>
        </w:tc>
        <w:tc>
          <w:tcPr>
            <w:tcW w:w="1982" w:type="dxa"/>
          </w:tcPr>
          <w:p w:rsidR="007C0490" w:rsidRDefault="007C0490"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Evaluator</w:t>
            </w:r>
          </w:p>
        </w:tc>
        <w:tc>
          <w:tcPr>
            <w:tcW w:w="4204" w:type="dxa"/>
          </w:tcPr>
          <w:p w:rsidR="007C0490" w:rsidRDefault="00B1370C"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Open Training College</w:t>
            </w:r>
          </w:p>
        </w:tc>
      </w:tr>
      <w:tr w:rsidR="007C0490" w:rsidTr="00556AC8">
        <w:trPr>
          <w:trHeight w:val="315"/>
        </w:trPr>
        <w:tc>
          <w:tcPr>
            <w:tcW w:w="2254" w:type="dxa"/>
          </w:tcPr>
          <w:p w:rsidR="007C0490" w:rsidRDefault="007C0490"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Linda Coone</w:t>
            </w:r>
          </w:p>
        </w:tc>
        <w:tc>
          <w:tcPr>
            <w:tcW w:w="1982" w:type="dxa"/>
          </w:tcPr>
          <w:p w:rsidR="007C0490" w:rsidRDefault="007C0490"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Evaluator</w:t>
            </w:r>
          </w:p>
        </w:tc>
        <w:tc>
          <w:tcPr>
            <w:tcW w:w="4204" w:type="dxa"/>
          </w:tcPr>
          <w:p w:rsidR="007C0490" w:rsidRDefault="00B1370C"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National Learning Network</w:t>
            </w:r>
          </w:p>
        </w:tc>
      </w:tr>
      <w:tr w:rsidR="007C0490" w:rsidTr="00556AC8">
        <w:trPr>
          <w:trHeight w:val="315"/>
        </w:trPr>
        <w:tc>
          <w:tcPr>
            <w:tcW w:w="2254" w:type="dxa"/>
          </w:tcPr>
          <w:p w:rsidR="007C0490" w:rsidRDefault="007C0490"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Bryan Foley</w:t>
            </w:r>
          </w:p>
        </w:tc>
        <w:tc>
          <w:tcPr>
            <w:tcW w:w="1982" w:type="dxa"/>
          </w:tcPr>
          <w:p w:rsidR="007C0490" w:rsidRDefault="007C0490"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Evaluator</w:t>
            </w:r>
          </w:p>
        </w:tc>
        <w:tc>
          <w:tcPr>
            <w:tcW w:w="4204" w:type="dxa"/>
          </w:tcPr>
          <w:p w:rsidR="007C0490" w:rsidRDefault="00B1370C"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Independent</w:t>
            </w:r>
          </w:p>
        </w:tc>
      </w:tr>
      <w:tr w:rsidR="007C0490" w:rsidTr="00556AC8">
        <w:trPr>
          <w:trHeight w:val="315"/>
        </w:trPr>
        <w:tc>
          <w:tcPr>
            <w:tcW w:w="2254" w:type="dxa"/>
          </w:tcPr>
          <w:p w:rsidR="007C0490" w:rsidRDefault="007C0490"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Walter Balfe</w:t>
            </w:r>
          </w:p>
        </w:tc>
        <w:tc>
          <w:tcPr>
            <w:tcW w:w="1982" w:type="dxa"/>
          </w:tcPr>
          <w:p w:rsidR="007C0490" w:rsidRDefault="00B1370C"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Observer</w:t>
            </w:r>
          </w:p>
        </w:tc>
        <w:tc>
          <w:tcPr>
            <w:tcW w:w="4204" w:type="dxa"/>
          </w:tcPr>
          <w:p w:rsidR="007C0490" w:rsidRDefault="00B1370C" w:rsidP="007C0490">
            <w:pPr>
              <w:keepNext/>
              <w:keepLines/>
              <w:numPr>
                <w:ilvl w:val="1"/>
                <w:numId w:val="0"/>
              </w:numPr>
              <w:spacing w:before="40" w:line="276" w:lineRule="auto"/>
              <w:outlineLvl w:val="1"/>
              <w:rPr>
                <w:rFonts w:ascii="Lucida Sans" w:eastAsia="MS Gothic" w:hAnsi="Lucida Sans" w:cs="Times New Roman"/>
                <w:b/>
                <w:sz w:val="20"/>
                <w:szCs w:val="26"/>
              </w:rPr>
            </w:pPr>
            <w:r>
              <w:rPr>
                <w:rFonts w:ascii="Lucida Sans" w:eastAsia="MS Gothic" w:hAnsi="Lucida Sans" w:cs="Times New Roman"/>
                <w:b/>
                <w:sz w:val="20"/>
                <w:szCs w:val="26"/>
              </w:rPr>
              <w:t>QQI</w:t>
            </w:r>
          </w:p>
        </w:tc>
      </w:tr>
      <w:tr w:rsidR="00600954" w:rsidTr="00556AC8">
        <w:trPr>
          <w:trHeight w:val="315"/>
        </w:trPr>
        <w:tc>
          <w:tcPr>
            <w:tcW w:w="2254" w:type="dxa"/>
          </w:tcPr>
          <w:p w:rsidR="00600954" w:rsidRDefault="00600954"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1982" w:type="dxa"/>
          </w:tcPr>
          <w:p w:rsidR="00600954" w:rsidRDefault="00600954" w:rsidP="00556AC8">
            <w:pPr>
              <w:keepNext/>
              <w:keepLines/>
              <w:numPr>
                <w:ilvl w:val="1"/>
                <w:numId w:val="0"/>
              </w:numPr>
              <w:spacing w:before="40" w:line="276" w:lineRule="auto"/>
              <w:outlineLvl w:val="1"/>
              <w:rPr>
                <w:rFonts w:ascii="Lucida Sans" w:eastAsia="MS Gothic" w:hAnsi="Lucida Sans" w:cs="Times New Roman"/>
                <w:b/>
                <w:sz w:val="20"/>
                <w:szCs w:val="26"/>
              </w:rPr>
            </w:pPr>
          </w:p>
        </w:tc>
        <w:tc>
          <w:tcPr>
            <w:tcW w:w="4204" w:type="dxa"/>
          </w:tcPr>
          <w:p w:rsidR="00600954" w:rsidRDefault="00600954" w:rsidP="00556AC8">
            <w:pPr>
              <w:keepNext/>
              <w:keepLines/>
              <w:numPr>
                <w:ilvl w:val="1"/>
                <w:numId w:val="0"/>
              </w:numPr>
              <w:spacing w:before="40" w:line="276" w:lineRule="auto"/>
              <w:outlineLvl w:val="1"/>
              <w:rPr>
                <w:rFonts w:ascii="Lucida Sans" w:eastAsia="MS Gothic" w:hAnsi="Lucida Sans" w:cs="Times New Roman"/>
                <w:b/>
                <w:sz w:val="20"/>
                <w:szCs w:val="26"/>
              </w:rPr>
            </w:pPr>
          </w:p>
        </w:tc>
      </w:tr>
    </w:tbl>
    <w:p w:rsidR="00F634D5" w:rsidRDefault="00F634D5" w:rsidP="004A27FA"/>
    <w:p w:rsidR="002C4D42" w:rsidRDefault="004A27FA" w:rsidP="004A27FA">
      <w:pPr>
        <w:pStyle w:val="Heading1"/>
      </w:pPr>
      <w:r>
        <w:t>Evaluation against the validation criteria</w:t>
      </w:r>
    </w:p>
    <w:p w:rsidR="002C4D42" w:rsidRDefault="00063EAE" w:rsidP="004A27FA">
      <w:pPr>
        <w:pStyle w:val="Heading2"/>
      </w:pPr>
      <w:r w:rsidRPr="004A27FA">
        <w:t>Consistenc</w:t>
      </w:r>
      <w:r>
        <w:t xml:space="preserve">y </w:t>
      </w:r>
      <w:r w:rsidR="004A27FA">
        <w:t>with the award being sought</w:t>
      </w:r>
    </w:p>
    <w:p w:rsidR="004A27FA" w:rsidRDefault="004A27FA" w:rsidP="004A27FA">
      <w:pPr>
        <w:rPr>
          <w:i/>
        </w:rPr>
      </w:pPr>
      <w:r w:rsidRPr="004A27FA">
        <w:rPr>
          <w:i/>
        </w:rPr>
        <w:t>The structure of the proposed programme should meet the award requirements at the relevant level within the framework of qualifications.</w:t>
      </w:r>
    </w:p>
    <w:tbl>
      <w:tblPr>
        <w:tblStyle w:val="TableGrid"/>
        <w:tblW w:w="0" w:type="auto"/>
        <w:tblLook w:val="04A0" w:firstRow="1" w:lastRow="0" w:firstColumn="1" w:lastColumn="0" w:noHBand="0" w:noVBand="1"/>
      </w:tblPr>
      <w:tblGrid>
        <w:gridCol w:w="9016"/>
      </w:tblGrid>
      <w:tr w:rsidR="00CD2AEA" w:rsidTr="00CD2AEA">
        <w:tc>
          <w:tcPr>
            <w:tcW w:w="9016" w:type="dxa"/>
          </w:tcPr>
          <w:p w:rsidR="0002502D" w:rsidRDefault="00C975A5" w:rsidP="004A27FA">
            <w:r w:rsidRPr="00C975A5">
              <w:t>Comments</w:t>
            </w:r>
          </w:p>
          <w:p w:rsidR="007C0490" w:rsidRDefault="00600954" w:rsidP="004A27FA">
            <w:r w:rsidRPr="00600954">
              <w:t>Yes.</w:t>
            </w:r>
            <w:r>
              <w:t xml:space="preserve"> </w:t>
            </w:r>
          </w:p>
          <w:p w:rsidR="00063EAE" w:rsidRDefault="00600954" w:rsidP="004A27FA">
            <w:r w:rsidRPr="00600954">
              <w:t xml:space="preserve">In the programme structure S2.21 Part 1, Care Skills </w:t>
            </w:r>
            <w:r w:rsidR="00B1370C">
              <w:t xml:space="preserve">should be listed as </w:t>
            </w:r>
            <w:r w:rsidRPr="00600954">
              <w:t xml:space="preserve">compulsory </w:t>
            </w:r>
            <w:r w:rsidR="00B1370C">
              <w:t xml:space="preserve">and </w:t>
            </w:r>
            <w:r w:rsidRPr="00600954">
              <w:t xml:space="preserve">not </w:t>
            </w:r>
            <w:r w:rsidRPr="00600954">
              <w:lastRenderedPageBreak/>
              <w:t xml:space="preserve">optional as </w:t>
            </w:r>
            <w:r w:rsidR="00B1370C">
              <w:t>the programme does not offer the other option</w:t>
            </w:r>
            <w:r w:rsidRPr="00600954">
              <w:t xml:space="preserve"> Care Provision and Practice. The provider committed to </w:t>
            </w:r>
            <w:r w:rsidR="00B1370C">
              <w:t>correcting the documentation</w:t>
            </w:r>
          </w:p>
          <w:p w:rsidR="00063EAE" w:rsidRDefault="00063EAE" w:rsidP="004A27FA"/>
          <w:p w:rsidR="00D115F4" w:rsidRPr="00C975A5" w:rsidRDefault="00D115F4" w:rsidP="004A27FA"/>
        </w:tc>
      </w:tr>
    </w:tbl>
    <w:p w:rsidR="00C975A5" w:rsidRDefault="00C975A5" w:rsidP="004A27FA">
      <w:pPr>
        <w:rPr>
          <w:i/>
        </w:rPr>
      </w:pPr>
    </w:p>
    <w:p w:rsidR="004A27FA" w:rsidRPr="004A27FA" w:rsidRDefault="004A27FA" w:rsidP="004A27FA">
      <w:pPr>
        <w:rPr>
          <w:i/>
        </w:rPr>
      </w:pPr>
      <w:r w:rsidRPr="004A27FA">
        <w:rPr>
          <w:i/>
        </w:rPr>
        <w:t>There should also be consistency between the programme and the provider’s quality assurance policies and procedures.</w:t>
      </w:r>
    </w:p>
    <w:tbl>
      <w:tblPr>
        <w:tblStyle w:val="TableGrid"/>
        <w:tblW w:w="0" w:type="auto"/>
        <w:tblLook w:val="04A0" w:firstRow="1" w:lastRow="0" w:firstColumn="1" w:lastColumn="0" w:noHBand="0" w:noVBand="1"/>
      </w:tblPr>
      <w:tblGrid>
        <w:gridCol w:w="9016"/>
      </w:tblGrid>
      <w:tr w:rsidR="00CD2AEA" w:rsidTr="00CD2AEA">
        <w:tc>
          <w:tcPr>
            <w:tcW w:w="9016" w:type="dxa"/>
          </w:tcPr>
          <w:p w:rsidR="00CD2AEA" w:rsidRDefault="00C975A5" w:rsidP="004A27FA">
            <w:r>
              <w:t>Comments</w:t>
            </w:r>
          </w:p>
          <w:p w:rsidR="00063EAE" w:rsidRDefault="00063EAE" w:rsidP="004A27FA"/>
          <w:p w:rsidR="00063EAE" w:rsidRDefault="00600954" w:rsidP="004A27FA">
            <w:r w:rsidRPr="00600954">
              <w:t>There was consistency between the programme and the provider’s quality assurance policies and procedures.</w:t>
            </w:r>
          </w:p>
          <w:p w:rsidR="0002502D" w:rsidRDefault="0002502D" w:rsidP="004A27FA"/>
        </w:tc>
      </w:tr>
    </w:tbl>
    <w:p w:rsidR="004A27FA" w:rsidRDefault="00063EAE" w:rsidP="00CD2AEA">
      <w:pPr>
        <w:pStyle w:val="Heading2"/>
      </w:pPr>
      <w:r w:rsidRPr="00CD2AEA">
        <w:t xml:space="preserve">Coherence </w:t>
      </w:r>
    </w:p>
    <w:p w:rsidR="008733C0" w:rsidRPr="008733C0" w:rsidRDefault="008733C0" w:rsidP="008733C0">
      <w:pPr>
        <w:rPr>
          <w:i/>
        </w:rPr>
      </w:pPr>
      <w:r w:rsidRPr="008733C0">
        <w:rPr>
          <w:i/>
        </w:rPr>
        <w:t xml:space="preserve">The provider’s proposed programme is coherent in respect of its </w:t>
      </w:r>
    </w:p>
    <w:p w:rsidR="008733C0" w:rsidRPr="008733C0" w:rsidRDefault="008733C0" w:rsidP="008733C0">
      <w:pPr>
        <w:pStyle w:val="ListParagraph"/>
        <w:numPr>
          <w:ilvl w:val="0"/>
          <w:numId w:val="3"/>
        </w:numPr>
        <w:rPr>
          <w:i/>
        </w:rPr>
      </w:pPr>
      <w:r w:rsidRPr="008733C0">
        <w:rPr>
          <w:i/>
        </w:rPr>
        <w:t xml:space="preserve">stated objectives, </w:t>
      </w:r>
    </w:p>
    <w:p w:rsidR="008733C0" w:rsidRPr="008733C0" w:rsidRDefault="008733C0" w:rsidP="008733C0">
      <w:pPr>
        <w:pStyle w:val="ListParagraph"/>
        <w:numPr>
          <w:ilvl w:val="0"/>
          <w:numId w:val="3"/>
        </w:numPr>
        <w:rPr>
          <w:i/>
        </w:rPr>
      </w:pPr>
      <w:r w:rsidRPr="008733C0">
        <w:rPr>
          <w:i/>
        </w:rPr>
        <w:t xml:space="preserve">content, </w:t>
      </w:r>
    </w:p>
    <w:p w:rsidR="008733C0" w:rsidRPr="008733C0" w:rsidRDefault="008733C0" w:rsidP="008733C0">
      <w:pPr>
        <w:pStyle w:val="ListParagraph"/>
        <w:numPr>
          <w:ilvl w:val="0"/>
          <w:numId w:val="3"/>
        </w:numPr>
        <w:rPr>
          <w:i/>
        </w:rPr>
      </w:pPr>
      <w:r w:rsidRPr="008733C0">
        <w:rPr>
          <w:i/>
        </w:rPr>
        <w:t xml:space="preserve">learner profile and </w:t>
      </w:r>
    </w:p>
    <w:p w:rsidR="008733C0" w:rsidRPr="008733C0" w:rsidRDefault="008733C0" w:rsidP="008733C0">
      <w:pPr>
        <w:pStyle w:val="ListParagraph"/>
        <w:numPr>
          <w:ilvl w:val="0"/>
          <w:numId w:val="3"/>
        </w:numPr>
        <w:rPr>
          <w:i/>
        </w:rPr>
      </w:pPr>
      <w:r w:rsidRPr="008733C0">
        <w:rPr>
          <w:i/>
        </w:rPr>
        <w:t>assessment activities</w:t>
      </w:r>
    </w:p>
    <w:tbl>
      <w:tblPr>
        <w:tblStyle w:val="TableGrid"/>
        <w:tblW w:w="0" w:type="auto"/>
        <w:tblLook w:val="04A0" w:firstRow="1" w:lastRow="0" w:firstColumn="1" w:lastColumn="0" w:noHBand="0" w:noVBand="1"/>
      </w:tblPr>
      <w:tblGrid>
        <w:gridCol w:w="9016"/>
      </w:tblGrid>
      <w:tr w:rsidR="0002502D" w:rsidTr="0002502D">
        <w:tc>
          <w:tcPr>
            <w:tcW w:w="9016" w:type="dxa"/>
          </w:tcPr>
          <w:p w:rsidR="0002502D" w:rsidRDefault="00C975A5" w:rsidP="004A27FA">
            <w:r w:rsidRPr="00C975A5">
              <w:t>Comments</w:t>
            </w:r>
          </w:p>
          <w:p w:rsidR="0002502D" w:rsidRDefault="0002502D" w:rsidP="004A27FA"/>
          <w:p w:rsidR="00600954" w:rsidRDefault="00600954" w:rsidP="00600954">
            <w:pPr>
              <w:pStyle w:val="ListParagraph"/>
              <w:numPr>
                <w:ilvl w:val="0"/>
                <w:numId w:val="4"/>
              </w:numPr>
            </w:pPr>
            <w:r>
              <w:t>The programme</w:t>
            </w:r>
            <w:r w:rsidR="00626BF9">
              <w:t xml:space="preserve"> objectives</w:t>
            </w:r>
            <w:r>
              <w:t xml:space="preserve"> will enable learners to gain theoretical knowledge and specific practical skills sets required</w:t>
            </w:r>
            <w:r w:rsidRPr="00600954">
              <w:t xml:space="preserve"> by</w:t>
            </w:r>
            <w:r>
              <w:t xml:space="preserve"> the i</w:t>
            </w:r>
            <w:r w:rsidRPr="00600954">
              <w:t>ndustry to gain employment or progress on to Further Education and Training within spec</w:t>
            </w:r>
            <w:r>
              <w:t>ific h</w:t>
            </w:r>
            <w:r w:rsidRPr="00600954">
              <w:t>ealthcare sectors or Institutions</w:t>
            </w:r>
            <w:r w:rsidR="009A60F5">
              <w:t>.</w:t>
            </w:r>
          </w:p>
          <w:p w:rsidR="00600954" w:rsidRDefault="00600954" w:rsidP="00600954">
            <w:pPr>
              <w:pStyle w:val="ListParagraph"/>
              <w:numPr>
                <w:ilvl w:val="0"/>
                <w:numId w:val="4"/>
              </w:numPr>
            </w:pPr>
            <w:r w:rsidRPr="00600954">
              <w:t>The content of the programme adequately covers the Learning Outcomes of the major award components that form the provider programme</w:t>
            </w:r>
            <w:r w:rsidR="009A60F5">
              <w:t>.</w:t>
            </w:r>
          </w:p>
          <w:p w:rsidR="00600954" w:rsidRDefault="009A60F5" w:rsidP="009A60F5">
            <w:pPr>
              <w:pStyle w:val="ListParagraph"/>
              <w:numPr>
                <w:ilvl w:val="0"/>
                <w:numId w:val="4"/>
              </w:numPr>
            </w:pPr>
            <w:r w:rsidRPr="009A60F5">
              <w:t xml:space="preserve">The learner profile is consistent with the Access Statement in the major award and the stated objectives of </w:t>
            </w:r>
            <w:r>
              <w:t>the provider programme with a</w:t>
            </w:r>
            <w:r w:rsidRPr="009A60F5">
              <w:t xml:space="preserve"> minor amendment</w:t>
            </w:r>
            <w:r>
              <w:t xml:space="preserve"> the</w:t>
            </w:r>
            <w:r w:rsidRPr="009A60F5">
              <w:t xml:space="preserve"> English Language Proficiency criterion and how these would be assessed/evidenced</w:t>
            </w:r>
            <w:r>
              <w:t>.</w:t>
            </w:r>
          </w:p>
          <w:p w:rsidR="00063EAE" w:rsidRDefault="009A60F5" w:rsidP="004A27FA">
            <w:pPr>
              <w:pStyle w:val="ListParagraph"/>
              <w:numPr>
                <w:ilvl w:val="0"/>
                <w:numId w:val="4"/>
              </w:numPr>
            </w:pPr>
            <w:r w:rsidRPr="009A60F5">
              <w:t xml:space="preserve">The assessment activities are consistent with the component specification assessment techniques with some minor adjustment which are detailed in S1.5 below </w:t>
            </w:r>
          </w:p>
          <w:p w:rsidR="00063EAE" w:rsidRDefault="00063EAE" w:rsidP="004A27FA"/>
        </w:tc>
      </w:tr>
    </w:tbl>
    <w:p w:rsidR="00C975A5" w:rsidRDefault="00C975A5" w:rsidP="00C975A5">
      <w:pPr>
        <w:pStyle w:val="Heading2"/>
        <w:numPr>
          <w:ilvl w:val="0"/>
          <w:numId w:val="0"/>
        </w:numPr>
      </w:pPr>
    </w:p>
    <w:p w:rsidR="00063EAE" w:rsidRDefault="00063EAE">
      <w:pPr>
        <w:rPr>
          <w:rFonts w:asciiTheme="majorHAnsi" w:eastAsiaTheme="majorEastAsia" w:hAnsiTheme="majorHAnsi" w:cstheme="majorBidi"/>
          <w:color w:val="2E74B5" w:themeColor="accent1" w:themeShade="BF"/>
          <w:sz w:val="26"/>
          <w:szCs w:val="26"/>
        </w:rPr>
      </w:pPr>
      <w:r>
        <w:br w:type="page"/>
      </w:r>
    </w:p>
    <w:p w:rsidR="002D1A71" w:rsidRDefault="00C975A5" w:rsidP="002D1A71">
      <w:pPr>
        <w:pStyle w:val="Heading2"/>
      </w:pPr>
      <w:r>
        <w:lastRenderedPageBreak/>
        <w:t>C</w:t>
      </w:r>
      <w:r w:rsidR="002D1A71" w:rsidRPr="002D1A71">
        <w:t>apacity of the provider to deliver the programme to the proposed level</w:t>
      </w:r>
      <w:r w:rsidR="002369F8">
        <w:t xml:space="preserve">.    </w:t>
      </w:r>
    </w:p>
    <w:tbl>
      <w:tblPr>
        <w:tblStyle w:val="TableGrid"/>
        <w:tblW w:w="0" w:type="auto"/>
        <w:tblLook w:val="04A0" w:firstRow="1" w:lastRow="0" w:firstColumn="1" w:lastColumn="0" w:noHBand="0" w:noVBand="1"/>
      </w:tblPr>
      <w:tblGrid>
        <w:gridCol w:w="9016"/>
      </w:tblGrid>
      <w:tr w:rsidR="0002502D" w:rsidTr="0002502D">
        <w:tc>
          <w:tcPr>
            <w:tcW w:w="9016" w:type="dxa"/>
          </w:tcPr>
          <w:p w:rsidR="0002502D" w:rsidRDefault="00C975A5" w:rsidP="002D1A71">
            <w:r w:rsidRPr="00C975A5">
              <w:t>Comments</w:t>
            </w:r>
          </w:p>
          <w:p w:rsidR="0002502D" w:rsidRDefault="0002502D" w:rsidP="002D1A71"/>
          <w:p w:rsidR="009A60F5" w:rsidRPr="00B1370C" w:rsidRDefault="009A60F5" w:rsidP="00B1370C">
            <w:pPr>
              <w:pStyle w:val="ListParagraph"/>
              <w:numPr>
                <w:ilvl w:val="0"/>
                <w:numId w:val="8"/>
              </w:numPr>
            </w:pPr>
            <w:r>
              <w:t xml:space="preserve">The provider has submitted detailed programme content </w:t>
            </w:r>
            <w:r w:rsidR="00B1370C" w:rsidRPr="00B1370C">
              <w:t>which is in accordance with the learning outcomes of the award.</w:t>
            </w:r>
          </w:p>
          <w:p w:rsidR="009A60F5" w:rsidRDefault="009A60F5" w:rsidP="009A60F5">
            <w:pPr>
              <w:pStyle w:val="ListParagraph"/>
              <w:numPr>
                <w:ilvl w:val="0"/>
                <w:numId w:val="8"/>
              </w:numPr>
            </w:pPr>
            <w:r>
              <w:t>The provider has qualified and experienced staff to deliver the programme</w:t>
            </w:r>
          </w:p>
          <w:p w:rsidR="009A60F5" w:rsidRDefault="009A60F5" w:rsidP="009A60F5">
            <w:pPr>
              <w:pStyle w:val="ListParagraph"/>
              <w:numPr>
                <w:ilvl w:val="0"/>
                <w:numId w:val="8"/>
              </w:numPr>
            </w:pPr>
            <w:r>
              <w:t>The provider has the capacity to deliver to the projected number of learners that are expected to enrol in the programme</w:t>
            </w:r>
          </w:p>
          <w:p w:rsidR="009A60F5" w:rsidRDefault="009A60F5" w:rsidP="009A60F5">
            <w:pPr>
              <w:pStyle w:val="ListParagraph"/>
              <w:numPr>
                <w:ilvl w:val="0"/>
                <w:numId w:val="8"/>
              </w:numPr>
            </w:pPr>
            <w:r>
              <w:t>The provider can facilitate learners with a variety of needs through the full time or part time delivery of the major award or component modules.</w:t>
            </w:r>
          </w:p>
          <w:p w:rsidR="00063EAE" w:rsidRDefault="009A60F5" w:rsidP="00B1370C">
            <w:pPr>
              <w:pStyle w:val="ListParagraph"/>
              <w:numPr>
                <w:ilvl w:val="0"/>
                <w:numId w:val="8"/>
              </w:numPr>
            </w:pPr>
            <w:r>
              <w:t>T</w:t>
            </w:r>
            <w:r w:rsidR="00957BBF">
              <w:t>he provider</w:t>
            </w:r>
            <w:r>
              <w:t xml:space="preserve"> </w:t>
            </w:r>
            <w:r w:rsidR="00B1370C" w:rsidRPr="00B1370C">
              <w:t>has textbook resources for learners and has committed to increasing the range available</w:t>
            </w:r>
          </w:p>
          <w:p w:rsidR="009A60F5" w:rsidRDefault="00B1370C" w:rsidP="009A60F5">
            <w:pPr>
              <w:pStyle w:val="ListParagraph"/>
              <w:numPr>
                <w:ilvl w:val="0"/>
                <w:numId w:val="8"/>
              </w:numPr>
            </w:pPr>
            <w:r>
              <w:t>The programme is v</w:t>
            </w:r>
            <w:r w:rsidR="009A60F5">
              <w:t xml:space="preserve">ery workplace focussed </w:t>
            </w:r>
          </w:p>
          <w:p w:rsidR="00063EAE" w:rsidRDefault="00B1370C" w:rsidP="002D1A71">
            <w:pPr>
              <w:pStyle w:val="ListParagraph"/>
              <w:numPr>
                <w:ilvl w:val="0"/>
                <w:numId w:val="8"/>
              </w:numPr>
            </w:pPr>
            <w:r>
              <w:t>The programme will build on the many linkages that B&amp;B Nursing already has</w:t>
            </w:r>
            <w:r w:rsidR="007C0490">
              <w:t xml:space="preserve"> </w:t>
            </w:r>
            <w:r w:rsidR="009A60F5">
              <w:t>with healthcare providers,</w:t>
            </w:r>
            <w:r w:rsidR="007C0490">
              <w:t xml:space="preserve"> </w:t>
            </w:r>
            <w:r>
              <w:t xml:space="preserve">both </w:t>
            </w:r>
            <w:r w:rsidR="009A60F5">
              <w:t>public and private</w:t>
            </w:r>
          </w:p>
          <w:p w:rsidR="00063EAE" w:rsidRDefault="00063EAE" w:rsidP="002D1A71"/>
        </w:tc>
      </w:tr>
    </w:tbl>
    <w:p w:rsidR="00C975A5" w:rsidRDefault="00C975A5" w:rsidP="00C975A5">
      <w:pPr>
        <w:pStyle w:val="Heading2"/>
        <w:numPr>
          <w:ilvl w:val="0"/>
          <w:numId w:val="0"/>
        </w:numPr>
        <w:ind w:left="576" w:hanging="576"/>
      </w:pPr>
    </w:p>
    <w:p w:rsidR="002D1A71" w:rsidRDefault="0002502D" w:rsidP="002D1A71">
      <w:pPr>
        <w:pStyle w:val="Heading2"/>
      </w:pPr>
      <w:r>
        <w:t>Compliance</w:t>
      </w:r>
    </w:p>
    <w:p w:rsidR="002D1A71" w:rsidRPr="0002502D" w:rsidRDefault="0002502D" w:rsidP="002D1A71">
      <w:pPr>
        <w:rPr>
          <w:i/>
        </w:rPr>
      </w:pPr>
      <w:r w:rsidRPr="0002502D">
        <w:rPr>
          <w:i/>
        </w:rPr>
        <w:t>C</w:t>
      </w:r>
      <w:r w:rsidR="002D1A71" w:rsidRPr="0002502D">
        <w:rPr>
          <w:i/>
        </w:rPr>
        <w:t>ompliance with the Qualifications and Quality Assurance (Education and Training) Act 2012 in relation to access, transfer and progression and protection for learners as appropriate and compliance with any special conditions attached to the award specification e.g. legislation, specialist resources etc.</w:t>
      </w:r>
    </w:p>
    <w:tbl>
      <w:tblPr>
        <w:tblStyle w:val="TableGrid"/>
        <w:tblW w:w="0" w:type="auto"/>
        <w:tblLook w:val="04A0" w:firstRow="1" w:lastRow="0" w:firstColumn="1" w:lastColumn="0" w:noHBand="0" w:noVBand="1"/>
      </w:tblPr>
      <w:tblGrid>
        <w:gridCol w:w="9016"/>
      </w:tblGrid>
      <w:tr w:rsidR="0002502D" w:rsidTr="0002502D">
        <w:tc>
          <w:tcPr>
            <w:tcW w:w="9016" w:type="dxa"/>
          </w:tcPr>
          <w:p w:rsidR="0002502D" w:rsidRDefault="00C975A5" w:rsidP="002D1A71">
            <w:r w:rsidRPr="00C975A5">
              <w:t>Comments</w:t>
            </w:r>
          </w:p>
          <w:p w:rsidR="00063EAE" w:rsidRDefault="00E55A4B" w:rsidP="00C72914">
            <w:r>
              <w:t>See checklist below</w:t>
            </w:r>
          </w:p>
          <w:p w:rsidR="00063EAE" w:rsidRDefault="00063EAE" w:rsidP="002D1A71"/>
        </w:tc>
      </w:tr>
    </w:tbl>
    <w:p w:rsidR="00C975A5" w:rsidRDefault="00C975A5" w:rsidP="00C975A5">
      <w:pPr>
        <w:pStyle w:val="Heading2"/>
        <w:numPr>
          <w:ilvl w:val="0"/>
          <w:numId w:val="0"/>
        </w:numPr>
        <w:ind w:left="576" w:hanging="576"/>
      </w:pPr>
    </w:p>
    <w:p w:rsidR="002D1A71" w:rsidRDefault="00C975A5" w:rsidP="002D1A71">
      <w:pPr>
        <w:pStyle w:val="Heading2"/>
      </w:pPr>
      <w:r>
        <w:t>T</w:t>
      </w:r>
      <w:r w:rsidR="002D1A71" w:rsidRPr="002D1A71">
        <w:t xml:space="preserve">he programme’s potential </w:t>
      </w:r>
    </w:p>
    <w:p w:rsidR="002D1A71" w:rsidRPr="00C975A5" w:rsidRDefault="002D1A71" w:rsidP="002D1A71">
      <w:pPr>
        <w:rPr>
          <w:i/>
        </w:rPr>
      </w:pPr>
      <w:r w:rsidRPr="00C975A5">
        <w:rPr>
          <w:i/>
        </w:rPr>
        <w:t>The programme</w:t>
      </w:r>
      <w:r w:rsidR="00C975A5" w:rsidRPr="00C975A5">
        <w:rPr>
          <w:i/>
        </w:rPr>
        <w:t xml:space="preserve">’s potential </w:t>
      </w:r>
      <w:r w:rsidRPr="00C975A5">
        <w:rPr>
          <w:i/>
        </w:rPr>
        <w:t>to enable the learner to meet the standards of knowledge, skill and competence for the awards based on the specified learner profile and the standards for the award</w:t>
      </w:r>
    </w:p>
    <w:tbl>
      <w:tblPr>
        <w:tblStyle w:val="TableGrid"/>
        <w:tblW w:w="0" w:type="auto"/>
        <w:tblLook w:val="04A0" w:firstRow="1" w:lastRow="0" w:firstColumn="1" w:lastColumn="0" w:noHBand="0" w:noVBand="1"/>
      </w:tblPr>
      <w:tblGrid>
        <w:gridCol w:w="9016"/>
      </w:tblGrid>
      <w:tr w:rsidR="00C975A5" w:rsidTr="00C975A5">
        <w:tc>
          <w:tcPr>
            <w:tcW w:w="9016" w:type="dxa"/>
          </w:tcPr>
          <w:p w:rsidR="00C975A5" w:rsidRDefault="00C975A5" w:rsidP="002D1A71">
            <w:r w:rsidRPr="00C975A5">
              <w:t>Comments</w:t>
            </w:r>
          </w:p>
          <w:p w:rsidR="00063EAE" w:rsidRDefault="00063EAE" w:rsidP="002D1A71"/>
          <w:p w:rsidR="00063EAE" w:rsidRDefault="00626BF9" w:rsidP="002D1A71">
            <w:r>
              <w:t xml:space="preserve">The indicative content, staff profiles, provider capacity and assessment activities will enable </w:t>
            </w:r>
            <w:r w:rsidRPr="00626BF9">
              <w:t>learner</w:t>
            </w:r>
            <w:r>
              <w:t>s</w:t>
            </w:r>
            <w:r w:rsidRPr="00626BF9">
              <w:t xml:space="preserve"> to meet the standards of knowledge, skill and competence for the awards based on the specified learner profile and the standards for the award</w:t>
            </w:r>
          </w:p>
          <w:p w:rsidR="00C975A5" w:rsidRDefault="00C975A5" w:rsidP="002D1A71"/>
        </w:tc>
      </w:tr>
    </w:tbl>
    <w:p w:rsidR="00063EAE" w:rsidRDefault="00063EAE" w:rsidP="002D1A71">
      <w:pPr>
        <w:sectPr w:rsidR="00063EAE" w:rsidSect="002C4D42">
          <w:headerReference w:type="default" r:id="rId8"/>
          <w:footerReference w:type="default" r:id="rId9"/>
          <w:pgSz w:w="11906" w:h="16838"/>
          <w:pgMar w:top="1440" w:right="1440" w:bottom="1440" w:left="1440" w:header="708" w:footer="708" w:gutter="0"/>
          <w:cols w:space="708"/>
          <w:docGrid w:linePitch="360"/>
        </w:sectPr>
      </w:pPr>
    </w:p>
    <w:tbl>
      <w:tblPr>
        <w:tblStyle w:val="TableGrid"/>
        <w:tblW w:w="14170" w:type="dxa"/>
        <w:tblLook w:val="04A0" w:firstRow="1" w:lastRow="0" w:firstColumn="1" w:lastColumn="0" w:noHBand="0" w:noVBand="1"/>
      </w:tblPr>
      <w:tblGrid>
        <w:gridCol w:w="4775"/>
        <w:gridCol w:w="570"/>
        <w:gridCol w:w="8825"/>
      </w:tblGrid>
      <w:tr w:rsidR="00063EAE" w:rsidRPr="00C975A5" w:rsidTr="00626BF9">
        <w:trPr>
          <w:tblHeader/>
        </w:trPr>
        <w:tc>
          <w:tcPr>
            <w:tcW w:w="4775" w:type="dxa"/>
            <w:shd w:val="clear" w:color="auto" w:fill="9CC2E5" w:themeFill="accent1" w:themeFillTint="99"/>
          </w:tcPr>
          <w:p w:rsidR="00063EAE" w:rsidRPr="00C975A5" w:rsidRDefault="00063EAE" w:rsidP="00C975A5">
            <w:pPr>
              <w:rPr>
                <w:b/>
              </w:rPr>
            </w:pPr>
            <w:r w:rsidRPr="00C975A5">
              <w:rPr>
                <w:b/>
              </w:rPr>
              <w:lastRenderedPageBreak/>
              <w:t>Checklist</w:t>
            </w:r>
          </w:p>
        </w:tc>
        <w:tc>
          <w:tcPr>
            <w:tcW w:w="570" w:type="dxa"/>
            <w:shd w:val="clear" w:color="auto" w:fill="9CC2E5" w:themeFill="accent1" w:themeFillTint="99"/>
          </w:tcPr>
          <w:p w:rsidR="00063EAE" w:rsidRPr="00C975A5" w:rsidRDefault="00063EAE" w:rsidP="00C975A5">
            <w:pPr>
              <w:rPr>
                <w:b/>
              </w:rPr>
            </w:pPr>
            <w:r>
              <w:rPr>
                <w:b/>
              </w:rPr>
              <w:t>Y/N</w:t>
            </w:r>
          </w:p>
        </w:tc>
        <w:tc>
          <w:tcPr>
            <w:tcW w:w="8825" w:type="dxa"/>
            <w:shd w:val="clear" w:color="auto" w:fill="9CC2E5" w:themeFill="accent1" w:themeFillTint="99"/>
          </w:tcPr>
          <w:p w:rsidR="00063EAE" w:rsidRPr="00C975A5" w:rsidRDefault="00063EAE" w:rsidP="00C975A5">
            <w:pPr>
              <w:rPr>
                <w:b/>
              </w:rPr>
            </w:pPr>
            <w:r w:rsidRPr="00C975A5">
              <w:rPr>
                <w:b/>
              </w:rPr>
              <w:t>Comments where there are deficiencies.</w:t>
            </w:r>
          </w:p>
        </w:tc>
      </w:tr>
      <w:tr w:rsidR="00063EAE" w:rsidRPr="00C975A5" w:rsidTr="00626BF9">
        <w:trPr>
          <w:tblHeader/>
        </w:trPr>
        <w:tc>
          <w:tcPr>
            <w:tcW w:w="4775" w:type="dxa"/>
            <w:shd w:val="clear" w:color="auto" w:fill="9CC2E5" w:themeFill="accent1" w:themeFillTint="99"/>
          </w:tcPr>
          <w:p w:rsidR="00063EAE" w:rsidRPr="00C975A5" w:rsidRDefault="00063EAE" w:rsidP="00C6121C">
            <w:r w:rsidRPr="00C975A5">
              <w:t xml:space="preserve">Are the </w:t>
            </w:r>
            <w:r>
              <w:t xml:space="preserve">QQI </w:t>
            </w:r>
            <w:r w:rsidRPr="00C975A5">
              <w:t>awards selected appropriate?</w:t>
            </w:r>
          </w:p>
        </w:tc>
        <w:tc>
          <w:tcPr>
            <w:tcW w:w="570" w:type="dxa"/>
          </w:tcPr>
          <w:p w:rsidR="00063EAE" w:rsidRPr="00C975A5" w:rsidRDefault="00626BF9" w:rsidP="00C975A5">
            <w:r>
              <w:t>Y</w:t>
            </w:r>
          </w:p>
        </w:tc>
        <w:tc>
          <w:tcPr>
            <w:tcW w:w="8825" w:type="dxa"/>
          </w:tcPr>
          <w:p w:rsidR="00063EAE" w:rsidRPr="00C975A5" w:rsidRDefault="00063EAE" w:rsidP="00C975A5"/>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Is the programme title appropriate?</w:t>
            </w:r>
          </w:p>
        </w:tc>
        <w:tc>
          <w:tcPr>
            <w:tcW w:w="570" w:type="dxa"/>
          </w:tcPr>
          <w:p w:rsidR="00626BF9" w:rsidRPr="00C975A5" w:rsidRDefault="00626BF9" w:rsidP="00C975A5">
            <w:r w:rsidRPr="00777E67">
              <w:t>Y</w:t>
            </w:r>
          </w:p>
        </w:tc>
        <w:tc>
          <w:tcPr>
            <w:tcW w:w="8825" w:type="dxa"/>
          </w:tcPr>
          <w:p w:rsidR="00626BF9" w:rsidRPr="00C975A5" w:rsidRDefault="00626BF9" w:rsidP="00C975A5"/>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 xml:space="preserve">Is the programme profile appropriate? </w:t>
            </w:r>
          </w:p>
        </w:tc>
        <w:tc>
          <w:tcPr>
            <w:tcW w:w="570" w:type="dxa"/>
          </w:tcPr>
          <w:p w:rsidR="00626BF9" w:rsidRPr="00C975A5" w:rsidRDefault="00626BF9" w:rsidP="00C975A5">
            <w:r w:rsidRPr="00777E67">
              <w:t>Y</w:t>
            </w:r>
          </w:p>
        </w:tc>
        <w:tc>
          <w:tcPr>
            <w:tcW w:w="8825" w:type="dxa"/>
          </w:tcPr>
          <w:p w:rsidR="00626BF9" w:rsidRPr="00C975A5" w:rsidRDefault="00626BF9" w:rsidP="00C975A5"/>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Is the learner profile appropriate?</w:t>
            </w:r>
          </w:p>
        </w:tc>
        <w:tc>
          <w:tcPr>
            <w:tcW w:w="570" w:type="dxa"/>
          </w:tcPr>
          <w:p w:rsidR="00626BF9" w:rsidRPr="00C975A5" w:rsidRDefault="00626BF9" w:rsidP="00C975A5">
            <w:r w:rsidRPr="00777E67">
              <w:t>Y</w:t>
            </w:r>
          </w:p>
        </w:tc>
        <w:tc>
          <w:tcPr>
            <w:tcW w:w="8825" w:type="dxa"/>
          </w:tcPr>
          <w:p w:rsidR="00626BF9" w:rsidRPr="00C975A5" w:rsidRDefault="00E55A4B" w:rsidP="00E55A4B">
            <w:r>
              <w:t>The provider should specify an</w:t>
            </w:r>
            <w:r w:rsidR="000B49BE">
              <w:t xml:space="preserve"> </w:t>
            </w:r>
            <w:r w:rsidR="005F4707" w:rsidRPr="005F4707">
              <w:t xml:space="preserve">English Language Proficiency criterion and how </w:t>
            </w:r>
            <w:r>
              <w:t>it</w:t>
            </w:r>
            <w:r w:rsidR="000B49BE" w:rsidRPr="005F4707">
              <w:t xml:space="preserve"> </w:t>
            </w:r>
            <w:r w:rsidR="005F4707" w:rsidRPr="005F4707">
              <w:t>would be assessed/evidenced</w:t>
            </w:r>
          </w:p>
        </w:tc>
      </w:tr>
      <w:tr w:rsidR="00626BF9" w:rsidRPr="00C975A5" w:rsidTr="00626BF9">
        <w:trPr>
          <w:tblHeader/>
        </w:trPr>
        <w:tc>
          <w:tcPr>
            <w:tcW w:w="4775" w:type="dxa"/>
            <w:shd w:val="clear" w:color="auto" w:fill="9CC2E5" w:themeFill="accent1" w:themeFillTint="99"/>
          </w:tcPr>
          <w:p w:rsidR="00626BF9" w:rsidRPr="00C975A5" w:rsidRDefault="00626BF9" w:rsidP="002369F8">
            <w:r w:rsidRPr="00C975A5">
              <w:t>Are the entry criteria appropriate?</w:t>
            </w:r>
          </w:p>
        </w:tc>
        <w:tc>
          <w:tcPr>
            <w:tcW w:w="570" w:type="dxa"/>
          </w:tcPr>
          <w:p w:rsidR="00626BF9" w:rsidRPr="00C975A5" w:rsidRDefault="00626BF9" w:rsidP="002369F8">
            <w:r w:rsidRPr="00777E67">
              <w:t>Y</w:t>
            </w:r>
          </w:p>
        </w:tc>
        <w:tc>
          <w:tcPr>
            <w:tcW w:w="8825" w:type="dxa"/>
          </w:tcPr>
          <w:p w:rsidR="00626BF9" w:rsidRPr="00C975A5" w:rsidRDefault="00626BF9" w:rsidP="002369F8"/>
        </w:tc>
      </w:tr>
      <w:tr w:rsidR="00626BF9" w:rsidRPr="00C975A5" w:rsidTr="00626BF9">
        <w:trPr>
          <w:tblHeader/>
        </w:trPr>
        <w:tc>
          <w:tcPr>
            <w:tcW w:w="4775" w:type="dxa"/>
            <w:shd w:val="clear" w:color="auto" w:fill="9CC2E5" w:themeFill="accent1" w:themeFillTint="99"/>
          </w:tcPr>
          <w:p w:rsidR="00626BF9" w:rsidRPr="007A25E8" w:rsidRDefault="00626BF9" w:rsidP="002369F8">
            <w:r w:rsidRPr="007A25E8">
              <w:t>Is the duration of the programme related appropriately to the learner profile and the credit values of the award (certificate and components)?</w:t>
            </w:r>
          </w:p>
        </w:tc>
        <w:tc>
          <w:tcPr>
            <w:tcW w:w="570" w:type="dxa"/>
          </w:tcPr>
          <w:p w:rsidR="00626BF9" w:rsidRPr="00C975A5" w:rsidRDefault="00626BF9" w:rsidP="002369F8">
            <w:r w:rsidRPr="00777E67">
              <w:t>Y</w:t>
            </w:r>
          </w:p>
        </w:tc>
        <w:tc>
          <w:tcPr>
            <w:tcW w:w="8825" w:type="dxa"/>
          </w:tcPr>
          <w:p w:rsidR="00626BF9" w:rsidRPr="00C975A5" w:rsidRDefault="00626BF9" w:rsidP="002369F8"/>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Are the programme objectives appropriate?</w:t>
            </w:r>
          </w:p>
        </w:tc>
        <w:tc>
          <w:tcPr>
            <w:tcW w:w="570" w:type="dxa"/>
          </w:tcPr>
          <w:p w:rsidR="00626BF9" w:rsidRPr="00C975A5" w:rsidRDefault="00626BF9" w:rsidP="00C975A5">
            <w:r w:rsidRPr="00777E67">
              <w:t>Y</w:t>
            </w:r>
          </w:p>
        </w:tc>
        <w:tc>
          <w:tcPr>
            <w:tcW w:w="8825" w:type="dxa"/>
          </w:tcPr>
          <w:p w:rsidR="00626BF9" w:rsidRPr="00C975A5" w:rsidRDefault="00626BF9" w:rsidP="00C975A5"/>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Is the programme duration appropriate?</w:t>
            </w:r>
          </w:p>
        </w:tc>
        <w:tc>
          <w:tcPr>
            <w:tcW w:w="570" w:type="dxa"/>
          </w:tcPr>
          <w:p w:rsidR="00626BF9" w:rsidRPr="00C975A5" w:rsidRDefault="00626BF9" w:rsidP="00C975A5">
            <w:r w:rsidRPr="00777E67">
              <w:t>Y</w:t>
            </w:r>
          </w:p>
        </w:tc>
        <w:tc>
          <w:tcPr>
            <w:tcW w:w="8825" w:type="dxa"/>
          </w:tcPr>
          <w:p w:rsidR="00626BF9" w:rsidRPr="00C975A5" w:rsidRDefault="00626BF9" w:rsidP="00C975A5"/>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Is the delivery mode appropriate?</w:t>
            </w:r>
          </w:p>
        </w:tc>
        <w:tc>
          <w:tcPr>
            <w:tcW w:w="570" w:type="dxa"/>
          </w:tcPr>
          <w:p w:rsidR="00626BF9" w:rsidRPr="00C975A5" w:rsidRDefault="00626BF9" w:rsidP="00C975A5">
            <w:r w:rsidRPr="00777E67">
              <w:t>Y</w:t>
            </w:r>
          </w:p>
        </w:tc>
        <w:tc>
          <w:tcPr>
            <w:tcW w:w="8825" w:type="dxa"/>
          </w:tcPr>
          <w:p w:rsidR="00626BF9" w:rsidRPr="00C975A5" w:rsidRDefault="00626BF9" w:rsidP="00C975A5"/>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Are the delivery methodologies appropriate?</w:t>
            </w:r>
          </w:p>
        </w:tc>
        <w:tc>
          <w:tcPr>
            <w:tcW w:w="570" w:type="dxa"/>
          </w:tcPr>
          <w:p w:rsidR="00626BF9" w:rsidRPr="00C975A5" w:rsidRDefault="00626BF9" w:rsidP="00C975A5">
            <w:r w:rsidRPr="00777E67">
              <w:t>Y</w:t>
            </w:r>
          </w:p>
        </w:tc>
        <w:tc>
          <w:tcPr>
            <w:tcW w:w="8825" w:type="dxa"/>
          </w:tcPr>
          <w:p w:rsidR="00626BF9" w:rsidRPr="00C975A5" w:rsidRDefault="00626BF9" w:rsidP="00C975A5"/>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Is the schedule for programme review appropriate?</w:t>
            </w:r>
          </w:p>
        </w:tc>
        <w:tc>
          <w:tcPr>
            <w:tcW w:w="570" w:type="dxa"/>
          </w:tcPr>
          <w:p w:rsidR="00626BF9" w:rsidRPr="00C975A5" w:rsidRDefault="00626BF9" w:rsidP="00C975A5">
            <w:r w:rsidRPr="00777E67">
              <w:t>Y</w:t>
            </w:r>
          </w:p>
        </w:tc>
        <w:tc>
          <w:tcPr>
            <w:tcW w:w="8825" w:type="dxa"/>
          </w:tcPr>
          <w:p w:rsidR="00626BF9" w:rsidRPr="00C975A5" w:rsidRDefault="00626BF9" w:rsidP="00C975A5"/>
        </w:tc>
      </w:tr>
      <w:tr w:rsidR="00626BF9" w:rsidRPr="00C975A5" w:rsidTr="00626BF9">
        <w:trPr>
          <w:tblHeader/>
        </w:trPr>
        <w:tc>
          <w:tcPr>
            <w:tcW w:w="4775" w:type="dxa"/>
            <w:shd w:val="clear" w:color="auto" w:fill="9CC2E5" w:themeFill="accent1" w:themeFillTint="99"/>
          </w:tcPr>
          <w:p w:rsidR="00626BF9" w:rsidRPr="00C975A5" w:rsidRDefault="00626BF9" w:rsidP="00C975A5">
            <w:r w:rsidRPr="00C975A5">
              <w:t>Are the transfer and progression arrangements appropriate or is a date given for implementation?</w:t>
            </w:r>
          </w:p>
        </w:tc>
        <w:tc>
          <w:tcPr>
            <w:tcW w:w="570" w:type="dxa"/>
          </w:tcPr>
          <w:p w:rsidR="00626BF9" w:rsidRPr="00C975A5" w:rsidRDefault="00626BF9" w:rsidP="00C975A5">
            <w:r w:rsidRPr="00777E67">
              <w:t>Y</w:t>
            </w:r>
          </w:p>
        </w:tc>
        <w:tc>
          <w:tcPr>
            <w:tcW w:w="8825" w:type="dxa"/>
          </w:tcPr>
          <w:p w:rsidR="00626BF9" w:rsidRPr="00C975A5" w:rsidRDefault="00626BF9" w:rsidP="00C975A5"/>
        </w:tc>
      </w:tr>
      <w:tr w:rsidR="00063EAE" w:rsidRPr="00C975A5" w:rsidTr="00626BF9">
        <w:trPr>
          <w:tblHeader/>
        </w:trPr>
        <w:tc>
          <w:tcPr>
            <w:tcW w:w="4775" w:type="dxa"/>
            <w:shd w:val="clear" w:color="auto" w:fill="9CC2E5" w:themeFill="accent1" w:themeFillTint="99"/>
          </w:tcPr>
          <w:p w:rsidR="00063EAE" w:rsidRPr="00C975A5" w:rsidRDefault="00063EAE" w:rsidP="00C975A5">
            <w:r w:rsidRPr="00C975A5">
              <w:t>Are the learner supports appropriate?</w:t>
            </w:r>
          </w:p>
        </w:tc>
        <w:tc>
          <w:tcPr>
            <w:tcW w:w="570" w:type="dxa"/>
          </w:tcPr>
          <w:p w:rsidR="00063EAE" w:rsidRPr="00C975A5" w:rsidRDefault="00626BF9" w:rsidP="00C975A5">
            <w:r>
              <w:t>Y</w:t>
            </w:r>
          </w:p>
        </w:tc>
        <w:tc>
          <w:tcPr>
            <w:tcW w:w="8825" w:type="dxa"/>
          </w:tcPr>
          <w:p w:rsidR="00063EAE" w:rsidRPr="00C975A5" w:rsidRDefault="00063EAE" w:rsidP="00C975A5"/>
        </w:tc>
      </w:tr>
      <w:tr w:rsidR="00063EAE" w:rsidRPr="00C975A5" w:rsidTr="006D4D9F">
        <w:trPr>
          <w:trHeight w:val="2531"/>
          <w:tblHeader/>
        </w:trPr>
        <w:tc>
          <w:tcPr>
            <w:tcW w:w="4775" w:type="dxa"/>
            <w:shd w:val="clear" w:color="auto" w:fill="9CC2E5" w:themeFill="accent1" w:themeFillTint="99"/>
          </w:tcPr>
          <w:p w:rsidR="00063EAE" w:rsidRPr="00C975A5" w:rsidRDefault="00063EAE" w:rsidP="00C975A5">
            <w:r w:rsidRPr="00C975A5">
              <w:t>Have the specific valid</w:t>
            </w:r>
            <w:r>
              <w:t>ation requirements been met (</w:t>
            </w:r>
            <w:r w:rsidRPr="00C975A5">
              <w:t>are the specific resources appropriate</w:t>
            </w:r>
            <w:r>
              <w:t>)</w:t>
            </w:r>
            <w:r w:rsidRPr="00C975A5">
              <w:t>.</w:t>
            </w:r>
          </w:p>
        </w:tc>
        <w:tc>
          <w:tcPr>
            <w:tcW w:w="570" w:type="dxa"/>
          </w:tcPr>
          <w:p w:rsidR="00063EAE" w:rsidRPr="00C975A5" w:rsidRDefault="00626BF9" w:rsidP="00C975A5">
            <w:r>
              <w:t>Y</w:t>
            </w:r>
          </w:p>
        </w:tc>
        <w:tc>
          <w:tcPr>
            <w:tcW w:w="8825" w:type="dxa"/>
          </w:tcPr>
          <w:p w:rsidR="00E55A4B" w:rsidRDefault="00E55A4B" w:rsidP="00E55A4B">
            <w:r>
              <w:t>• The provider should supply evidence of agreement from the following bodies to the use of their facilities by B&amp;B Nursing for the purpose of programme delivery and assessment if the programme is validated.</w:t>
            </w:r>
          </w:p>
          <w:p w:rsidR="008B1E43" w:rsidRDefault="008B1E43" w:rsidP="00E55A4B"/>
          <w:p w:rsidR="00E92C34" w:rsidRDefault="008B1E43" w:rsidP="00E92C34">
            <w:pPr>
              <w:pStyle w:val="ListParagraph"/>
              <w:numPr>
                <w:ilvl w:val="0"/>
                <w:numId w:val="14"/>
              </w:numPr>
            </w:pPr>
            <w:r w:rsidRPr="008B1E43">
              <w:t xml:space="preserve">Details of lab facilities to be used for Biology module to be provided and evidence of </w:t>
            </w:r>
            <w:r>
              <w:t xml:space="preserve"> </w:t>
            </w:r>
            <w:r w:rsidR="00E92C34">
              <w:t xml:space="preserve">  </w:t>
            </w:r>
            <w:r w:rsidRPr="008B1E43">
              <w:t>permission for same.</w:t>
            </w:r>
          </w:p>
          <w:p w:rsidR="008B1E43" w:rsidRDefault="008B1E43" w:rsidP="00E92C34">
            <w:pPr>
              <w:pStyle w:val="ListParagraph"/>
              <w:numPr>
                <w:ilvl w:val="0"/>
                <w:numId w:val="14"/>
              </w:numPr>
            </w:pPr>
            <w:r>
              <w:t>Details of how Garda vetting is carried out should be provided</w:t>
            </w:r>
          </w:p>
          <w:p w:rsidR="008B1E43" w:rsidRDefault="006D4D9F" w:rsidP="00E92C34">
            <w:pPr>
              <w:pStyle w:val="ListParagraph"/>
              <w:numPr>
                <w:ilvl w:val="0"/>
                <w:numId w:val="14"/>
              </w:numPr>
            </w:pPr>
            <w:r>
              <w:t>Hewitt</w:t>
            </w:r>
            <w:r w:rsidR="00E55A4B">
              <w:t xml:space="preserve"> </w:t>
            </w:r>
            <w:r>
              <w:t>C</w:t>
            </w:r>
            <w:r w:rsidR="00E55A4B">
              <w:t>ollege – training rooms and labs – various modules.</w:t>
            </w:r>
          </w:p>
          <w:p w:rsidR="001533A0" w:rsidRPr="00C975A5" w:rsidRDefault="00E55A4B" w:rsidP="006D4D9F">
            <w:pPr>
              <w:pStyle w:val="ListParagraph"/>
              <w:numPr>
                <w:ilvl w:val="0"/>
                <w:numId w:val="14"/>
              </w:numPr>
            </w:pPr>
            <w:r>
              <w:t>Millennium Family Resource Centre - Special Needs Assistance module</w:t>
            </w:r>
            <w:r w:rsidR="00C72914">
              <w:t xml:space="preserve"> </w:t>
            </w:r>
            <w:bookmarkStart w:id="0" w:name="_GoBack"/>
            <w:bookmarkEnd w:id="0"/>
          </w:p>
        </w:tc>
      </w:tr>
      <w:tr w:rsidR="00063EAE" w:rsidRPr="00C975A5" w:rsidTr="00626BF9">
        <w:trPr>
          <w:tblHeader/>
        </w:trPr>
        <w:tc>
          <w:tcPr>
            <w:tcW w:w="4775" w:type="dxa"/>
            <w:shd w:val="clear" w:color="auto" w:fill="9CC2E5" w:themeFill="accent1" w:themeFillTint="99"/>
          </w:tcPr>
          <w:p w:rsidR="00063EAE" w:rsidRPr="00C975A5" w:rsidRDefault="00063EAE" w:rsidP="00C975A5">
            <w:r>
              <w:t>Are the staffing and resources appropriate?</w:t>
            </w:r>
          </w:p>
        </w:tc>
        <w:tc>
          <w:tcPr>
            <w:tcW w:w="570" w:type="dxa"/>
          </w:tcPr>
          <w:p w:rsidR="00063EAE" w:rsidRPr="00C975A5" w:rsidRDefault="00626BF9" w:rsidP="00C975A5">
            <w:r>
              <w:t>Y</w:t>
            </w:r>
          </w:p>
        </w:tc>
        <w:tc>
          <w:tcPr>
            <w:tcW w:w="8825" w:type="dxa"/>
          </w:tcPr>
          <w:p w:rsidR="00063EAE" w:rsidRPr="00C975A5" w:rsidRDefault="00063EAE" w:rsidP="00C975A5"/>
        </w:tc>
      </w:tr>
      <w:tr w:rsidR="00063EAE" w:rsidRPr="00C975A5" w:rsidTr="00626BF9">
        <w:trPr>
          <w:tblHeader/>
        </w:trPr>
        <w:tc>
          <w:tcPr>
            <w:tcW w:w="4775" w:type="dxa"/>
            <w:shd w:val="clear" w:color="auto" w:fill="9CC2E5" w:themeFill="accent1" w:themeFillTint="99"/>
          </w:tcPr>
          <w:p w:rsidR="00063EAE" w:rsidRPr="00C975A5" w:rsidRDefault="00063EAE" w:rsidP="00C975A5">
            <w:r w:rsidRPr="00C975A5">
              <w:lastRenderedPageBreak/>
              <w:t>Is the programme structure and assessment plan appropriate?</w:t>
            </w:r>
          </w:p>
        </w:tc>
        <w:tc>
          <w:tcPr>
            <w:tcW w:w="570" w:type="dxa"/>
          </w:tcPr>
          <w:p w:rsidR="00063EAE" w:rsidRPr="00C975A5" w:rsidRDefault="00626BF9" w:rsidP="00C975A5">
            <w:r>
              <w:t>Y</w:t>
            </w:r>
          </w:p>
        </w:tc>
        <w:tc>
          <w:tcPr>
            <w:tcW w:w="8825" w:type="dxa"/>
          </w:tcPr>
          <w:p w:rsidR="00E55A4B" w:rsidRDefault="00E55A4B" w:rsidP="00E55A4B">
            <w:pPr>
              <w:pStyle w:val="ListParagraph"/>
              <w:numPr>
                <w:ilvl w:val="0"/>
                <w:numId w:val="5"/>
              </w:numPr>
            </w:pPr>
            <w:r>
              <w:t xml:space="preserve">In the programme structure S 2.21 Part 1, Care Skills is should be listed as compulsory and not optional as they have not submitted the programme does not offer the other option i.e. Care Provision and Practice. The provider committed to amending the documentation. </w:t>
            </w:r>
          </w:p>
          <w:p w:rsidR="00E55A4B" w:rsidRDefault="00E55A4B" w:rsidP="00E55A4B">
            <w:pPr>
              <w:pStyle w:val="ListParagraph"/>
              <w:numPr>
                <w:ilvl w:val="0"/>
                <w:numId w:val="5"/>
              </w:numPr>
            </w:pPr>
            <w:r>
              <w:t>Infection Prevention and Control module is to be included as part of the programme.  That module has already been validated as part of the provider’s existing Healthcare Support programme.</w:t>
            </w:r>
          </w:p>
          <w:p w:rsidR="00600954" w:rsidRPr="00C975A5" w:rsidRDefault="00600954" w:rsidP="00591825">
            <w:pPr>
              <w:pStyle w:val="ListParagraph"/>
              <w:numPr>
                <w:ilvl w:val="0"/>
                <w:numId w:val="5"/>
              </w:numPr>
            </w:pPr>
          </w:p>
        </w:tc>
      </w:tr>
      <w:tr w:rsidR="00063EAE" w:rsidRPr="00C975A5" w:rsidTr="00626BF9">
        <w:trPr>
          <w:tblHeader/>
        </w:trPr>
        <w:tc>
          <w:tcPr>
            <w:tcW w:w="4775" w:type="dxa"/>
            <w:shd w:val="clear" w:color="auto" w:fill="9CC2E5" w:themeFill="accent1" w:themeFillTint="99"/>
          </w:tcPr>
          <w:p w:rsidR="00063EAE" w:rsidRPr="00C975A5" w:rsidRDefault="00063EAE" w:rsidP="00C6121C">
            <w:r w:rsidRPr="007A25E8">
              <w:t xml:space="preserve">Does the programme meet the requirements of the certificate/component specification? </w:t>
            </w:r>
          </w:p>
        </w:tc>
        <w:tc>
          <w:tcPr>
            <w:tcW w:w="570" w:type="dxa"/>
          </w:tcPr>
          <w:p w:rsidR="00063EAE" w:rsidRPr="00C975A5" w:rsidRDefault="00626BF9" w:rsidP="00C975A5">
            <w:r>
              <w:t>Y</w:t>
            </w:r>
          </w:p>
        </w:tc>
        <w:tc>
          <w:tcPr>
            <w:tcW w:w="8825" w:type="dxa"/>
          </w:tcPr>
          <w:p w:rsidR="00063EAE" w:rsidRPr="00C975A5" w:rsidRDefault="00063EAE" w:rsidP="00600954">
            <w:pPr>
              <w:pStyle w:val="ListParagraph"/>
            </w:pPr>
          </w:p>
        </w:tc>
      </w:tr>
      <w:tr w:rsidR="00063EAE" w:rsidRPr="00C975A5" w:rsidTr="00626BF9">
        <w:trPr>
          <w:tblHeader/>
        </w:trPr>
        <w:tc>
          <w:tcPr>
            <w:tcW w:w="4775" w:type="dxa"/>
            <w:shd w:val="clear" w:color="auto" w:fill="9CC2E5" w:themeFill="accent1" w:themeFillTint="99"/>
          </w:tcPr>
          <w:p w:rsidR="00063EAE" w:rsidRPr="007A25E8" w:rsidRDefault="00063EAE" w:rsidP="00C975A5">
            <w:r>
              <w:t>D</w:t>
            </w:r>
            <w:r w:rsidRPr="002C4D42">
              <w:t>oes the overall programme package provide the learner, as specified in the learner profile, with the opportunity to meet the standards of knowledge, skill and comp</w:t>
            </w:r>
            <w:r>
              <w:t xml:space="preserve">etence for the named award/s.  </w:t>
            </w:r>
          </w:p>
        </w:tc>
        <w:tc>
          <w:tcPr>
            <w:tcW w:w="570" w:type="dxa"/>
          </w:tcPr>
          <w:p w:rsidR="00063EAE" w:rsidRPr="00C975A5" w:rsidRDefault="00626BF9" w:rsidP="00C975A5">
            <w:r>
              <w:t>Y</w:t>
            </w:r>
          </w:p>
        </w:tc>
        <w:tc>
          <w:tcPr>
            <w:tcW w:w="8825" w:type="dxa"/>
          </w:tcPr>
          <w:p w:rsidR="00063EAE" w:rsidRPr="00C975A5" w:rsidRDefault="00063EAE" w:rsidP="00C975A5"/>
        </w:tc>
      </w:tr>
    </w:tbl>
    <w:p w:rsidR="00063EAE" w:rsidRDefault="00063EAE" w:rsidP="004A27FA"/>
    <w:p w:rsidR="00063EAE" w:rsidRDefault="00063EAE" w:rsidP="004A27FA">
      <w:pPr>
        <w:rPr>
          <w:b/>
        </w:rPr>
        <w:sectPr w:rsidR="00063EAE" w:rsidSect="00063EAE">
          <w:pgSz w:w="16838" w:h="11906" w:orient="landscape"/>
          <w:pgMar w:top="1440" w:right="1440" w:bottom="1440" w:left="1440" w:header="708" w:footer="708" w:gutter="0"/>
          <w:cols w:space="708"/>
          <w:docGrid w:linePitch="360"/>
        </w:sectPr>
      </w:pPr>
    </w:p>
    <w:p w:rsidR="00E55A4B" w:rsidRPr="00E55A4B" w:rsidRDefault="00E55A4B" w:rsidP="00E55A4B">
      <w:pPr>
        <w:rPr>
          <w:b/>
        </w:rPr>
      </w:pPr>
      <w:r w:rsidRPr="00E55A4B">
        <w:rPr>
          <w:b/>
        </w:rPr>
        <w:t xml:space="preserve">Programme Module findings </w:t>
      </w:r>
    </w:p>
    <w:p w:rsidR="00591825" w:rsidRPr="00063EAE" w:rsidRDefault="00E55A4B" w:rsidP="004A27FA">
      <w:pPr>
        <w:rPr>
          <w:b/>
        </w:rPr>
      </w:pPr>
      <w:r w:rsidRPr="00E55A4B">
        <w:rPr>
          <w:b/>
        </w:rPr>
        <w:t xml:space="preserve">The programme has 14 modules and all were reviewed by the panel.  Only those where there </w:t>
      </w:r>
      <w:r w:rsidR="008A7031">
        <w:rPr>
          <w:b/>
        </w:rPr>
        <w:t>are</w:t>
      </w:r>
      <w:r w:rsidRPr="00E55A4B">
        <w:rPr>
          <w:b/>
        </w:rPr>
        <w:t xml:space="preserve"> recommendations for improvements are reported on below</w:t>
      </w:r>
      <w:r w:rsidR="008A7031">
        <w:rPr>
          <w:b/>
        </w:rPr>
        <w:t xml:space="preserve"> and in this case, the panel had no recommendations</w:t>
      </w:r>
      <w:r>
        <w:rPr>
          <w:b/>
        </w:rPr>
        <w:t>.</w:t>
      </w:r>
    </w:p>
    <w:p w:rsidR="00DA4249" w:rsidRDefault="007A25E8" w:rsidP="00DA4249">
      <w:pPr>
        <w:pStyle w:val="Heading1"/>
      </w:pPr>
      <w:r>
        <w:t>Recommendation</w:t>
      </w:r>
      <w:r w:rsidR="002C4D42" w:rsidRPr="002C4D42">
        <w:t xml:space="preserve"> </w:t>
      </w:r>
    </w:p>
    <w:tbl>
      <w:tblPr>
        <w:tblStyle w:val="TableGrid"/>
        <w:tblW w:w="14170" w:type="dxa"/>
        <w:tblLook w:val="04A0" w:firstRow="1" w:lastRow="0" w:firstColumn="1" w:lastColumn="0" w:noHBand="0" w:noVBand="1"/>
      </w:tblPr>
      <w:tblGrid>
        <w:gridCol w:w="2254"/>
        <w:gridCol w:w="3270"/>
        <w:gridCol w:w="2551"/>
        <w:gridCol w:w="6095"/>
      </w:tblGrid>
      <w:tr w:rsidR="007A25E8" w:rsidTr="00063EAE">
        <w:tc>
          <w:tcPr>
            <w:tcW w:w="8075" w:type="dxa"/>
            <w:gridSpan w:val="3"/>
            <w:shd w:val="clear" w:color="auto" w:fill="9CC2E5" w:themeFill="accent1" w:themeFillTint="99"/>
          </w:tcPr>
          <w:p w:rsidR="007A25E8" w:rsidRPr="00D115F4" w:rsidRDefault="007A25E8" w:rsidP="004A27FA">
            <w:pPr>
              <w:rPr>
                <w:b/>
              </w:rPr>
            </w:pPr>
            <w:r w:rsidRPr="007A25E8">
              <w:rPr>
                <w:b/>
              </w:rPr>
              <w:t xml:space="preserve">Do you jointly recommend that QQI validate this programme? </w:t>
            </w:r>
          </w:p>
        </w:tc>
        <w:tc>
          <w:tcPr>
            <w:tcW w:w="6095" w:type="dxa"/>
          </w:tcPr>
          <w:p w:rsidR="00EF5869" w:rsidRDefault="00EF5869" w:rsidP="00EF5869">
            <w:r>
              <w:t>Yes</w:t>
            </w:r>
          </w:p>
          <w:p w:rsidR="00EF5869" w:rsidRDefault="00EF5869" w:rsidP="00EF5869"/>
          <w:p w:rsidR="00591825" w:rsidRDefault="00EF5869" w:rsidP="00591825">
            <w:r>
              <w:t>The panel is satisfied that this programme is ready for validation by QQI.  It commends the provider and its staff for the quality of the programme documentation and their presentation to support same.</w:t>
            </w:r>
          </w:p>
          <w:p w:rsidR="00591825" w:rsidRDefault="00591825" w:rsidP="004A27FA"/>
        </w:tc>
      </w:tr>
      <w:tr w:rsidR="007A25E8" w:rsidTr="00063EAE">
        <w:trPr>
          <w:trHeight w:val="425"/>
        </w:trPr>
        <w:tc>
          <w:tcPr>
            <w:tcW w:w="2254" w:type="dxa"/>
            <w:shd w:val="clear" w:color="auto" w:fill="9CC2E5" w:themeFill="accent1" w:themeFillTint="99"/>
          </w:tcPr>
          <w:p w:rsidR="007A25E8" w:rsidRPr="007A25E8" w:rsidRDefault="00063EAE" w:rsidP="004A27FA">
            <w:pPr>
              <w:rPr>
                <w:b/>
              </w:rPr>
            </w:pPr>
            <w:r>
              <w:rPr>
                <w:b/>
              </w:rPr>
              <w:t>Panel Member</w:t>
            </w:r>
            <w:r w:rsidR="007A25E8" w:rsidRPr="007A25E8">
              <w:rPr>
                <w:b/>
              </w:rPr>
              <w:t xml:space="preserve"> </w:t>
            </w:r>
          </w:p>
        </w:tc>
        <w:tc>
          <w:tcPr>
            <w:tcW w:w="3270" w:type="dxa"/>
          </w:tcPr>
          <w:p w:rsidR="007A25E8" w:rsidRDefault="00662CD0" w:rsidP="004A27FA">
            <w:r>
              <w:t>Bryan Foley</w:t>
            </w:r>
          </w:p>
        </w:tc>
        <w:tc>
          <w:tcPr>
            <w:tcW w:w="2551" w:type="dxa"/>
            <w:shd w:val="clear" w:color="auto" w:fill="9CC2E5" w:themeFill="accent1" w:themeFillTint="99"/>
          </w:tcPr>
          <w:p w:rsidR="007A25E8" w:rsidRPr="007A25E8" w:rsidRDefault="00063EAE" w:rsidP="008A7031">
            <w:pPr>
              <w:rPr>
                <w:b/>
              </w:rPr>
            </w:pPr>
            <w:r>
              <w:rPr>
                <w:b/>
              </w:rPr>
              <w:t xml:space="preserve">Panel </w:t>
            </w:r>
            <w:r w:rsidR="008A7031">
              <w:rPr>
                <w:b/>
              </w:rPr>
              <w:t>Chair</w:t>
            </w:r>
          </w:p>
        </w:tc>
        <w:tc>
          <w:tcPr>
            <w:tcW w:w="6095" w:type="dxa"/>
          </w:tcPr>
          <w:p w:rsidR="007A25E8" w:rsidRDefault="00EF5869" w:rsidP="00EF5869">
            <w:proofErr w:type="spellStart"/>
            <w:r>
              <w:t>Dr.</w:t>
            </w:r>
            <w:proofErr w:type="spellEnd"/>
            <w:r>
              <w:t xml:space="preserve"> </w:t>
            </w:r>
            <w:r w:rsidR="00662CD0">
              <w:t>Edel Healy</w:t>
            </w:r>
          </w:p>
        </w:tc>
      </w:tr>
      <w:tr w:rsidR="007A25E8" w:rsidTr="00063EAE">
        <w:trPr>
          <w:trHeight w:val="430"/>
        </w:trPr>
        <w:tc>
          <w:tcPr>
            <w:tcW w:w="2254" w:type="dxa"/>
            <w:shd w:val="clear" w:color="auto" w:fill="9CC2E5" w:themeFill="accent1" w:themeFillTint="99"/>
          </w:tcPr>
          <w:p w:rsidR="007A25E8" w:rsidRPr="007A25E8" w:rsidRDefault="00063EAE" w:rsidP="004A27FA">
            <w:pPr>
              <w:rPr>
                <w:b/>
              </w:rPr>
            </w:pPr>
            <w:r>
              <w:rPr>
                <w:b/>
              </w:rPr>
              <w:t>Panel Member</w:t>
            </w:r>
          </w:p>
        </w:tc>
        <w:tc>
          <w:tcPr>
            <w:tcW w:w="3270" w:type="dxa"/>
          </w:tcPr>
          <w:p w:rsidR="007A25E8" w:rsidRDefault="00662CD0" w:rsidP="00591825">
            <w:r>
              <w:t xml:space="preserve">Linda </w:t>
            </w:r>
            <w:r w:rsidR="00EF5869">
              <w:t>Coone</w:t>
            </w:r>
          </w:p>
        </w:tc>
        <w:tc>
          <w:tcPr>
            <w:tcW w:w="2551" w:type="dxa"/>
            <w:shd w:val="clear" w:color="auto" w:fill="9CC2E5" w:themeFill="accent1" w:themeFillTint="99"/>
          </w:tcPr>
          <w:p w:rsidR="007A25E8" w:rsidRPr="007A25E8" w:rsidRDefault="00063EAE" w:rsidP="004A27FA">
            <w:pPr>
              <w:rPr>
                <w:b/>
              </w:rPr>
            </w:pPr>
            <w:r>
              <w:rPr>
                <w:b/>
              </w:rPr>
              <w:t>Panel Member</w:t>
            </w:r>
          </w:p>
        </w:tc>
        <w:tc>
          <w:tcPr>
            <w:tcW w:w="6095" w:type="dxa"/>
          </w:tcPr>
          <w:p w:rsidR="007A25E8" w:rsidRDefault="00662CD0" w:rsidP="004A27FA">
            <w:r>
              <w:t>Claire Hopkins</w:t>
            </w:r>
          </w:p>
        </w:tc>
      </w:tr>
      <w:tr w:rsidR="007A25E8" w:rsidTr="00063EAE">
        <w:tc>
          <w:tcPr>
            <w:tcW w:w="2254" w:type="dxa"/>
            <w:shd w:val="clear" w:color="auto" w:fill="9CC2E5" w:themeFill="accent1" w:themeFillTint="99"/>
          </w:tcPr>
          <w:p w:rsidR="007A25E8" w:rsidRPr="007A25E8" w:rsidRDefault="007A25E8" w:rsidP="007A25E8">
            <w:pPr>
              <w:rPr>
                <w:b/>
              </w:rPr>
            </w:pPr>
            <w:r w:rsidRPr="007A25E8">
              <w:rPr>
                <w:b/>
              </w:rPr>
              <w:t>Date:</w:t>
            </w:r>
          </w:p>
        </w:tc>
        <w:tc>
          <w:tcPr>
            <w:tcW w:w="3270" w:type="dxa"/>
          </w:tcPr>
          <w:p w:rsidR="007A25E8" w:rsidRDefault="00A45FD7" w:rsidP="007A25E8">
            <w:r>
              <w:t>29</w:t>
            </w:r>
            <w:r w:rsidR="005A37F0">
              <w:t>/3/16</w:t>
            </w:r>
          </w:p>
        </w:tc>
        <w:tc>
          <w:tcPr>
            <w:tcW w:w="2551" w:type="dxa"/>
            <w:shd w:val="clear" w:color="auto" w:fill="9CC2E5" w:themeFill="accent1" w:themeFillTint="99"/>
          </w:tcPr>
          <w:p w:rsidR="007A25E8" w:rsidRPr="007A25E8" w:rsidRDefault="007A25E8" w:rsidP="007A25E8">
            <w:pPr>
              <w:rPr>
                <w:b/>
              </w:rPr>
            </w:pPr>
            <w:r w:rsidRPr="007A25E8">
              <w:rPr>
                <w:b/>
              </w:rPr>
              <w:t>Date:</w:t>
            </w:r>
          </w:p>
        </w:tc>
        <w:tc>
          <w:tcPr>
            <w:tcW w:w="6095" w:type="dxa"/>
          </w:tcPr>
          <w:p w:rsidR="007A25E8" w:rsidRDefault="00A45FD7" w:rsidP="007A25E8">
            <w:r>
              <w:t>29</w:t>
            </w:r>
            <w:r w:rsidR="005A37F0">
              <w:t>/3/16</w:t>
            </w:r>
          </w:p>
        </w:tc>
      </w:tr>
      <w:tr w:rsidR="00D115F4" w:rsidTr="00063EAE">
        <w:tc>
          <w:tcPr>
            <w:tcW w:w="14170" w:type="dxa"/>
            <w:gridSpan w:val="4"/>
            <w:shd w:val="clear" w:color="auto" w:fill="9CC2E5" w:themeFill="accent1" w:themeFillTint="99"/>
          </w:tcPr>
          <w:p w:rsidR="00D115F4" w:rsidRPr="00D115F4" w:rsidRDefault="00D115F4" w:rsidP="00D115F4">
            <w:pPr>
              <w:rPr>
                <w:b/>
              </w:rPr>
            </w:pPr>
            <w:r>
              <w:rPr>
                <w:b/>
              </w:rPr>
              <w:t xml:space="preserve">If </w:t>
            </w:r>
            <w:r w:rsidRPr="00D115F4">
              <w:rPr>
                <w:b/>
              </w:rPr>
              <w:t>recommending refusal of validation</w:t>
            </w:r>
            <w:r>
              <w:rPr>
                <w:b/>
              </w:rPr>
              <w:t xml:space="preserve"> reasons must be given below and these must relate to the validation criteria.</w:t>
            </w:r>
          </w:p>
        </w:tc>
      </w:tr>
      <w:tr w:rsidR="00D115F4" w:rsidRPr="008A7031" w:rsidTr="008A7031">
        <w:trPr>
          <w:trHeight w:val="70"/>
        </w:trPr>
        <w:tc>
          <w:tcPr>
            <w:tcW w:w="14170" w:type="dxa"/>
            <w:gridSpan w:val="4"/>
          </w:tcPr>
          <w:p w:rsidR="00063EAE" w:rsidRPr="008A7031" w:rsidRDefault="008A7031" w:rsidP="007A25E8">
            <w:pPr>
              <w:rPr>
                <w:b/>
              </w:rPr>
            </w:pPr>
            <w:r>
              <w:rPr>
                <w:b/>
              </w:rPr>
              <w:t>N/A</w:t>
            </w:r>
          </w:p>
          <w:p w:rsidR="00063EAE" w:rsidRPr="008A7031" w:rsidRDefault="00063EAE" w:rsidP="007A25E8">
            <w:pPr>
              <w:rPr>
                <w:b/>
              </w:rPr>
            </w:pPr>
          </w:p>
        </w:tc>
      </w:tr>
    </w:tbl>
    <w:p w:rsidR="002C4D42" w:rsidRPr="008A7031" w:rsidRDefault="007A25E8" w:rsidP="004A27FA">
      <w:pPr>
        <w:rPr>
          <w:b/>
        </w:rPr>
      </w:pPr>
      <w:r w:rsidRPr="008A7031">
        <w:rPr>
          <w:b/>
        </w:rPr>
        <w:tab/>
      </w:r>
    </w:p>
    <w:sectPr w:rsidR="002C4D42" w:rsidRPr="008A7031" w:rsidSect="00063E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AE" w:rsidRDefault="00C751AE" w:rsidP="00556AC8">
      <w:pPr>
        <w:spacing w:after="0" w:line="240" w:lineRule="auto"/>
      </w:pPr>
      <w:r>
        <w:separator/>
      </w:r>
    </w:p>
  </w:endnote>
  <w:endnote w:type="continuationSeparator" w:id="0">
    <w:p w:rsidR="00C751AE" w:rsidRDefault="00C751AE" w:rsidP="0055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344002"/>
      <w:docPartObj>
        <w:docPartGallery w:val="Page Numbers (Bottom of Page)"/>
        <w:docPartUnique/>
      </w:docPartObj>
    </w:sdtPr>
    <w:sdtEndPr>
      <w:rPr>
        <w:noProof/>
      </w:rPr>
    </w:sdtEndPr>
    <w:sdtContent>
      <w:p w:rsidR="00C72914" w:rsidRDefault="00C72914">
        <w:pPr>
          <w:pStyle w:val="Footer"/>
          <w:jc w:val="right"/>
        </w:pPr>
        <w:r>
          <w:fldChar w:fldCharType="begin"/>
        </w:r>
        <w:r>
          <w:instrText xml:space="preserve"> PAGE   \* MERGEFORMAT </w:instrText>
        </w:r>
        <w:r>
          <w:fldChar w:fldCharType="separate"/>
        </w:r>
        <w:r w:rsidR="006D4D9F">
          <w:rPr>
            <w:noProof/>
          </w:rPr>
          <w:t>2</w:t>
        </w:r>
        <w:r>
          <w:rPr>
            <w:noProof/>
          </w:rPr>
          <w:fldChar w:fldCharType="end"/>
        </w:r>
      </w:p>
    </w:sdtContent>
  </w:sdt>
  <w:p w:rsidR="00C72914" w:rsidRDefault="00C7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AE" w:rsidRDefault="00C751AE" w:rsidP="00556AC8">
      <w:pPr>
        <w:spacing w:after="0" w:line="240" w:lineRule="auto"/>
      </w:pPr>
      <w:r>
        <w:separator/>
      </w:r>
    </w:p>
  </w:footnote>
  <w:footnote w:type="continuationSeparator" w:id="0">
    <w:p w:rsidR="00C751AE" w:rsidRDefault="00C751AE" w:rsidP="0055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14" w:rsidRDefault="00C72914">
    <w:pPr>
      <w:pStyle w:val="Header"/>
    </w:pPr>
    <w:r>
      <w:t>VERSION 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7C1"/>
    <w:multiLevelType w:val="hybridMultilevel"/>
    <w:tmpl w:val="1BBC4776"/>
    <w:lvl w:ilvl="0" w:tplc="18090001">
      <w:start w:val="1"/>
      <w:numFmt w:val="bullet"/>
      <w:lvlText w:val=""/>
      <w:lvlJc w:val="left"/>
      <w:pPr>
        <w:ind w:left="720" w:hanging="360"/>
      </w:pPr>
      <w:rPr>
        <w:rFonts w:ascii="Symbol" w:hAnsi="Symbol" w:hint="default"/>
      </w:rPr>
    </w:lvl>
    <w:lvl w:ilvl="1" w:tplc="E8384CD2">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B61E81"/>
    <w:multiLevelType w:val="hybridMultilevel"/>
    <w:tmpl w:val="05F265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1F113A"/>
    <w:multiLevelType w:val="hybridMultilevel"/>
    <w:tmpl w:val="404CF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441FAB"/>
    <w:multiLevelType w:val="hybridMultilevel"/>
    <w:tmpl w:val="476A2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373B1"/>
    <w:multiLevelType w:val="hybridMultilevel"/>
    <w:tmpl w:val="39CE1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DD5AFA"/>
    <w:multiLevelType w:val="hybridMultilevel"/>
    <w:tmpl w:val="D526A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6E48B3"/>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D7B237E"/>
    <w:multiLevelType w:val="hybridMultilevel"/>
    <w:tmpl w:val="C7EAF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54067E"/>
    <w:multiLevelType w:val="hybridMultilevel"/>
    <w:tmpl w:val="97B8E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7C21D6"/>
    <w:multiLevelType w:val="hybridMultilevel"/>
    <w:tmpl w:val="6F385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188454D"/>
    <w:multiLevelType w:val="hybridMultilevel"/>
    <w:tmpl w:val="BFF80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CA5346"/>
    <w:multiLevelType w:val="hybridMultilevel"/>
    <w:tmpl w:val="F742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B07F44"/>
    <w:multiLevelType w:val="hybridMultilevel"/>
    <w:tmpl w:val="2D3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F040AE3"/>
    <w:multiLevelType w:val="hybridMultilevel"/>
    <w:tmpl w:val="C0CCC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4"/>
  </w:num>
  <w:num w:numId="6">
    <w:abstractNumId w:val="5"/>
  </w:num>
  <w:num w:numId="7">
    <w:abstractNumId w:val="3"/>
  </w:num>
  <w:num w:numId="8">
    <w:abstractNumId w:val="0"/>
  </w:num>
  <w:num w:numId="9">
    <w:abstractNumId w:val="12"/>
  </w:num>
  <w:num w:numId="10">
    <w:abstractNumId w:val="10"/>
  </w:num>
  <w:num w:numId="11">
    <w:abstractNumId w:val="7"/>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B9"/>
    <w:rsid w:val="0002502D"/>
    <w:rsid w:val="00063EAE"/>
    <w:rsid w:val="000B49BE"/>
    <w:rsid w:val="000C5D43"/>
    <w:rsid w:val="00111FBD"/>
    <w:rsid w:val="00127A32"/>
    <w:rsid w:val="001533A0"/>
    <w:rsid w:val="001A3822"/>
    <w:rsid w:val="001D2358"/>
    <w:rsid w:val="002369F8"/>
    <w:rsid w:val="002C4D42"/>
    <w:rsid w:val="002D1A71"/>
    <w:rsid w:val="00347AEA"/>
    <w:rsid w:val="00372216"/>
    <w:rsid w:val="0041429B"/>
    <w:rsid w:val="004812C5"/>
    <w:rsid w:val="004A27FA"/>
    <w:rsid w:val="00556AC8"/>
    <w:rsid w:val="00591825"/>
    <w:rsid w:val="005A37F0"/>
    <w:rsid w:val="005F4707"/>
    <w:rsid w:val="00600954"/>
    <w:rsid w:val="00626BF9"/>
    <w:rsid w:val="00662CD0"/>
    <w:rsid w:val="006D4D9F"/>
    <w:rsid w:val="007A25E8"/>
    <w:rsid w:val="007C0490"/>
    <w:rsid w:val="007C1C33"/>
    <w:rsid w:val="007D4F45"/>
    <w:rsid w:val="008651B9"/>
    <w:rsid w:val="008733C0"/>
    <w:rsid w:val="008774C4"/>
    <w:rsid w:val="00883A90"/>
    <w:rsid w:val="008A7031"/>
    <w:rsid w:val="008B1E43"/>
    <w:rsid w:val="00957BBF"/>
    <w:rsid w:val="0099414F"/>
    <w:rsid w:val="009A60F5"/>
    <w:rsid w:val="009C2DCE"/>
    <w:rsid w:val="00A4177D"/>
    <w:rsid w:val="00A45FD7"/>
    <w:rsid w:val="00A7681B"/>
    <w:rsid w:val="00AF4A9E"/>
    <w:rsid w:val="00B1370C"/>
    <w:rsid w:val="00C6121C"/>
    <w:rsid w:val="00C72914"/>
    <w:rsid w:val="00C751AE"/>
    <w:rsid w:val="00C975A5"/>
    <w:rsid w:val="00CB2BD0"/>
    <w:rsid w:val="00CD2AEA"/>
    <w:rsid w:val="00D115F4"/>
    <w:rsid w:val="00D177EA"/>
    <w:rsid w:val="00DA4249"/>
    <w:rsid w:val="00E55A4B"/>
    <w:rsid w:val="00E92C34"/>
    <w:rsid w:val="00EF5869"/>
    <w:rsid w:val="00F44507"/>
    <w:rsid w:val="00F634D5"/>
    <w:rsid w:val="00F670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16DA0"/>
  <w15:docId w15:val="{43C4DF6F-95E7-4EDB-BB85-6AAE11D1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914"/>
  </w:style>
  <w:style w:type="paragraph" w:styleId="Heading1">
    <w:name w:val="heading 1"/>
    <w:basedOn w:val="Normal"/>
    <w:next w:val="Normal"/>
    <w:link w:val="Heading1Char"/>
    <w:uiPriority w:val="9"/>
    <w:qFormat/>
    <w:rsid w:val="00A4177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177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177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4177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177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4177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4177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417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7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358"/>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1D2358"/>
    <w:pPr>
      <w:spacing w:after="0" w:line="240" w:lineRule="auto"/>
    </w:pPr>
    <w:rPr>
      <w:rFonts w:eastAsia="MS Mincho"/>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C8"/>
  </w:style>
  <w:style w:type="character" w:customStyle="1" w:styleId="Heading1Char">
    <w:name w:val="Heading 1 Char"/>
    <w:basedOn w:val="DefaultParagraphFont"/>
    <w:link w:val="Heading1"/>
    <w:uiPriority w:val="9"/>
    <w:rsid w:val="00A417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17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4177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417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4177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4177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4177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417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7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733C0"/>
    <w:pPr>
      <w:ind w:left="720"/>
      <w:contextualSpacing/>
    </w:pPr>
  </w:style>
  <w:style w:type="paragraph" w:styleId="BalloonText">
    <w:name w:val="Balloon Text"/>
    <w:basedOn w:val="Normal"/>
    <w:link w:val="BalloonTextChar"/>
    <w:uiPriority w:val="99"/>
    <w:semiHidden/>
    <w:unhideWhenUsed/>
    <w:rsid w:val="0023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6D701-8D9B-47E3-AC09-2FBA98327AB4}"/>
</file>

<file path=customXml/itemProps2.xml><?xml version="1.0" encoding="utf-8"?>
<ds:datastoreItem xmlns:ds="http://schemas.openxmlformats.org/officeDocument/2006/customXml" ds:itemID="{E4FB6EF0-DE97-423F-BD0C-72562443CFC0}"/>
</file>

<file path=customXml/itemProps3.xml><?xml version="1.0" encoding="utf-8"?>
<ds:datastoreItem xmlns:ds="http://schemas.openxmlformats.org/officeDocument/2006/customXml" ds:itemID="{ED58B2B2-FE54-4867-A726-B3E39FBDC7AE}"/>
</file>

<file path=docProps/app.xml><?xml version="1.0" encoding="utf-8"?>
<Properties xmlns="http://schemas.openxmlformats.org/officeDocument/2006/extended-properties" xmlns:vt="http://schemas.openxmlformats.org/officeDocument/2006/docPropsVTypes">
  <Template>954B724C</Template>
  <TotalTime>4</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Cullen</dc:creator>
  <cp:lastModifiedBy>Walter Balfe</cp:lastModifiedBy>
  <cp:revision>4</cp:revision>
  <cp:lastPrinted>2016-03-11T11:23:00Z</cp:lastPrinted>
  <dcterms:created xsi:type="dcterms:W3CDTF">2016-03-30T15:31:00Z</dcterms:created>
  <dcterms:modified xsi:type="dcterms:W3CDTF">2016-03-30T15:35:00Z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y fmtid="{D5CDD505-2E9C-101B-9397-08002B2CF9AE}" pid="3" name="PaaID">
    <vt:lpwstr>0</vt:lpwstr>
  </property>
  <property fmtid="{D5CDD505-2E9C-101B-9397-08002B2CF9AE}" pid="4" name="_CopySource">
    <vt:lpwstr>https://services.qqi.ie/sites/programmevalidation/Lists/ProgrammeDocuments/ProgID-35737_FET_Validation_Report_BB_Nursing_Final.docx</vt:lpwstr>
  </property>
</Properties>
</file>